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D3" w:rsidRPr="00A620A5" w:rsidRDefault="009564D3" w:rsidP="009564D3">
      <w:pPr>
        <w:pStyle w:val="Heading1"/>
        <w:tabs>
          <w:tab w:val="left" w:pos="6360"/>
        </w:tabs>
        <w:rPr>
          <w:rFonts w:ascii="Garamond" w:hAnsi="Garamond" w:cs="AGaramond"/>
          <w:b w:val="0"/>
          <w:bCs w:val="0"/>
          <w:color w:val="auto"/>
          <w:sz w:val="24"/>
          <w:szCs w:val="24"/>
        </w:rPr>
      </w:pPr>
      <w:r>
        <w:rPr>
          <w:rFonts w:ascii="Times New Roman" w:eastAsia="Times New Roman" w:hAnsi="Times New Roman" w:cs="Times New Roman"/>
          <w:i/>
          <w:sz w:val="24"/>
          <w:szCs w:val="24"/>
        </w:rPr>
        <w:t xml:space="preserve">           </w:t>
      </w:r>
      <w:r w:rsidRPr="00A620A5">
        <w:rPr>
          <w:rFonts w:ascii="Garamond" w:eastAsia="Times New Roman" w:hAnsi="Garamond" w:cs="AGaramond"/>
          <w:color w:val="FF0000"/>
          <w:sz w:val="64"/>
          <w:szCs w:val="6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E</w:t>
      </w:r>
      <w:bookmarkStart w:id="0" w:name="_GoBack"/>
      <w:bookmarkEnd w:id="0"/>
      <w:r w:rsidRPr="00A620A5">
        <w:rPr>
          <w:rFonts w:ascii="Garamond" w:eastAsia="Times New Roman" w:hAnsi="Garamond" w:cs="AGaramond"/>
          <w:color w:val="FF0000"/>
          <w:sz w:val="64"/>
          <w:szCs w:val="6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valuationGroup,</w:t>
      </w:r>
      <w:r w:rsidRPr="00A620A5">
        <w:rPr>
          <w:rFonts w:ascii="Garamond" w:hAnsi="Garamond" w:cs="AGaramond"/>
          <w:sz w:val="20"/>
          <w:szCs w:val="20"/>
        </w:rPr>
        <w:t xml:space="preserve"> </w:t>
      </w:r>
      <w:r w:rsidRPr="00A620A5">
        <w:rPr>
          <w:rFonts w:ascii="Garamond" w:eastAsia="Times New Roman" w:hAnsi="Garamond" w:cs="AGaramond"/>
          <w:color w:val="FF0000"/>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LLC</w:t>
      </w:r>
      <w:r w:rsidRPr="00A620A5">
        <w:rPr>
          <w:rFonts w:ascii="Garamond" w:eastAsia="Times New Roman" w:hAnsi="Garamond" w:cs="AGaramond"/>
          <w:color w:val="FF0000"/>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A620A5">
        <w:rPr>
          <w:rFonts w:ascii="Garamond" w:hAnsi="Garamond"/>
          <w:noProof/>
        </w:rPr>
        <mc:AlternateContent>
          <mc:Choice Requires="wpg">
            <w:drawing>
              <wp:anchor distT="0" distB="0" distL="114300" distR="114300" simplePos="0" relativeHeight="251689984" behindDoc="0" locked="0" layoutInCell="1" allowOverlap="1" wp14:anchorId="1EE74DA7" wp14:editId="2A9AC7D3">
                <wp:simplePos x="0" y="0"/>
                <wp:positionH relativeFrom="column">
                  <wp:posOffset>-357505</wp:posOffset>
                </wp:positionH>
                <wp:positionV relativeFrom="paragraph">
                  <wp:posOffset>745490</wp:posOffset>
                </wp:positionV>
                <wp:extent cx="6858000" cy="38100"/>
                <wp:effectExtent l="0" t="0" r="19050" b="19050"/>
                <wp:wrapNone/>
                <wp:docPr id="3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38100"/>
                          <a:chOff x="1255" y="10208"/>
                          <a:chExt cx="4750" cy="60"/>
                        </a:xfrm>
                      </wpg:grpSpPr>
                      <wps:wsp>
                        <wps:cNvPr id="33" name="Line 3"/>
                        <wps:cNvCnPr/>
                        <wps:spPr bwMode="auto">
                          <a:xfrm>
                            <a:off x="1260" y="10268"/>
                            <a:ext cx="4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 name="Line 4"/>
                        <wps:cNvCnPr/>
                        <wps:spPr bwMode="auto">
                          <a:xfrm>
                            <a:off x="1255" y="10208"/>
                            <a:ext cx="4685" cy="3"/>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28.15pt;margin-top:58.7pt;width:540pt;height:3pt;z-index:251689984" coordorigin="1255,10208" coordsize="47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">
                <v:line id="Line 3" o:spid="_x0000_s1027" style="position:absolute;visibility:visible;mso-wrap-style:square" from="1260,10268" to="6005,10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kkX8MAAADbAAAADwAAAGRycy9kb3ducmV2LnhtbESP3WoCMRSE7wu+QziCdzWrgrSrUcQf&#10;UHpRqj7AcXPcrG5OliTq2qdvCoVeDjPzDTOdt7YWd/Khcqxg0M9AEBdOV1wqOB42r28gQkTWWDsm&#10;BU8KMJ91XqaYa/fgL7rvYykShEOOCkyMTS5lKAxZDH3XECfv7LzFmKQvpfb4SHBby2GWjaXFitOC&#10;wYaWhorr/mYV7Pzp4zr4Lo088c6v68/Ve7AXpXrddjEBEamN/+G/9lYrGI3g90v6AXL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Y5JF/DAAAA2wAAAA8AAAAAAAAAAAAA&#10;AAAAoQIAAGRycy9kb3ducmV2LnhtbFBLBQYAAAAABAAEAPkAAACRAwAAAAA=&#10;" strokeweight="1pt"/>
                <v:line id="Line 4" o:spid="_x0000_s1028" style="position:absolute;visibility:visible;mso-wrap-style:square" from="1255,10208" to="5940,1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nC7sAAAADbAAAADwAAAGRycy9kb3ducmV2LnhtbESPS2sCMRSF94X+h3AL7mrGKqUdjVIE&#10;wa1aod1dJ9fM4ORmSOI8/r0RBJeH8/g4i1Vva9GSD5VjBZNxBoK4cLpio+D3sHn/AhEissbaMSkY&#10;KMBq+fqywFy7jnfU7qMRaYRDjgrKGJtcylCUZDGMXUOcvLPzFmOS3kjtsUvjtpYfWfYpLVacCCU2&#10;tC6puOyvVgH2+tid1kP2912fLJrE+fes1Oit/5mDiNTHZ/jR3moF0xn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Jwu7AAAAA2wAAAA8AAAAAAAAAAAAAAAAA&#10;oQIAAGRycy9kb3ducmV2LnhtbFBLBQYAAAAABAAEAPkAAACOAwAAAAA=&#10;" strokecolor="gray"/>
              </v:group>
            </w:pict>
          </mc:Fallback>
        </mc:AlternateContent>
      </w:r>
      <w:r w:rsidRPr="00A620A5">
        <w:rPr>
          <w:rFonts w:ascii="Garamond" w:hAnsi="Garamond" w:cs="AGaramond"/>
          <w:sz w:val="52"/>
          <w:szCs w:val="52"/>
        </w:rPr>
        <w:t xml:space="preserve">  </w:t>
      </w:r>
      <w:r w:rsidRPr="00A620A5">
        <w:rPr>
          <w:rFonts w:ascii="Garamond" w:eastAsia="Times New Roman" w:hAnsi="Garamond" w:cs="AGaramond"/>
          <w:color w:val="FF0000"/>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ab/>
      </w:r>
      <w:r w:rsidRPr="00A620A5">
        <w:rPr>
          <w:rFonts w:ascii="Garamond" w:hAnsi="Garamond" w:cs="AGaramond"/>
          <w:i/>
          <w:iCs/>
          <w:sz w:val="52"/>
          <w:szCs w:val="52"/>
        </w:rPr>
        <w:t xml:space="preserve"> </w:t>
      </w:r>
    </w:p>
    <w:p w:rsidR="009564D3" w:rsidRPr="00F6149E" w:rsidRDefault="009564D3" w:rsidP="009564D3">
      <w:pPr>
        <w:spacing w:after="0"/>
        <w:jc w:val="center"/>
        <w:rPr>
          <w:rFonts w:ascii="AGaramond" w:hAnsi="AGaramond" w:cs="AGaramond"/>
          <w:b/>
          <w:bCs/>
          <w:color w:val="FF0000"/>
          <w:sz w:val="20"/>
          <w:szCs w:val="20"/>
        </w:rPr>
      </w:pPr>
    </w:p>
    <w:p w:rsidR="009564D3" w:rsidRDefault="009564D3" w:rsidP="009564D3">
      <w:pPr>
        <w:spacing w:after="0"/>
        <w:jc w:val="center"/>
        <w:rPr>
          <w:rFonts w:ascii="Adobe Garamond Pro" w:hAnsi="Adobe Garamond Pro" w:cs="AGaramond"/>
          <w:b/>
          <w:bCs/>
          <w:color w:val="FF0000"/>
          <w:sz w:val="44"/>
          <w:szCs w:val="44"/>
        </w:rPr>
      </w:pPr>
    </w:p>
    <w:p w:rsidR="009564D3" w:rsidRDefault="009564D3" w:rsidP="009564D3">
      <w:pPr>
        <w:spacing w:after="0"/>
        <w:jc w:val="center"/>
        <w:rPr>
          <w:rFonts w:ascii="Adobe Garamond Pro" w:hAnsi="Adobe Garamond Pro" w:cs="AGaramond"/>
          <w:b/>
          <w:bCs/>
          <w:color w:val="FF0000"/>
          <w:sz w:val="44"/>
          <w:szCs w:val="44"/>
        </w:rPr>
      </w:pPr>
    </w:p>
    <w:p w:rsidR="009564D3" w:rsidRDefault="009564D3" w:rsidP="009564D3">
      <w:pPr>
        <w:spacing w:after="0"/>
        <w:jc w:val="center"/>
        <w:rPr>
          <w:rFonts w:ascii="Adobe Garamond Pro" w:hAnsi="Adobe Garamond Pro" w:cs="AGaramond"/>
          <w:b/>
          <w:bCs/>
          <w:color w:val="FF0000"/>
          <w:sz w:val="44"/>
          <w:szCs w:val="44"/>
        </w:rPr>
      </w:pPr>
    </w:p>
    <w:p w:rsidR="009564D3" w:rsidRDefault="009564D3" w:rsidP="009564D3">
      <w:pPr>
        <w:spacing w:after="0"/>
        <w:jc w:val="center"/>
        <w:rPr>
          <w:rFonts w:ascii="Adobe Garamond Pro" w:hAnsi="Adobe Garamond Pro" w:cs="AGaramond"/>
          <w:b/>
          <w:bCs/>
          <w:color w:val="FF0000"/>
          <w:sz w:val="44"/>
          <w:szCs w:val="44"/>
        </w:rPr>
      </w:pPr>
      <w:r>
        <w:rPr>
          <w:rFonts w:ascii="Adobe Garamond Pro" w:hAnsi="Adobe Garamond Pro" w:cs="AGaramond"/>
          <w:b/>
          <w:bCs/>
          <w:color w:val="FF0000"/>
          <w:sz w:val="44"/>
          <w:szCs w:val="44"/>
        </w:rPr>
        <w:t>Statewide Health Improvement Program</w:t>
      </w:r>
    </w:p>
    <w:p w:rsidR="009564D3" w:rsidRDefault="009564D3" w:rsidP="009564D3">
      <w:pPr>
        <w:spacing w:after="0"/>
        <w:jc w:val="center"/>
        <w:rPr>
          <w:rFonts w:ascii="Adobe Garamond Pro" w:hAnsi="Adobe Garamond Pro" w:cs="AGaramond"/>
          <w:b/>
          <w:bCs/>
          <w:color w:val="FF0000"/>
          <w:sz w:val="44"/>
          <w:szCs w:val="44"/>
        </w:rPr>
      </w:pPr>
      <w:r>
        <w:rPr>
          <w:rFonts w:ascii="Adobe Garamond Pro" w:hAnsi="Adobe Garamond Pro" w:cs="AGaramond"/>
          <w:b/>
          <w:bCs/>
          <w:color w:val="FF0000"/>
          <w:sz w:val="44"/>
          <w:szCs w:val="44"/>
        </w:rPr>
        <w:t>&amp;</w:t>
      </w:r>
    </w:p>
    <w:p w:rsidR="009564D3" w:rsidRPr="0022456C" w:rsidRDefault="009564D3" w:rsidP="009564D3">
      <w:pPr>
        <w:spacing w:after="0"/>
        <w:jc w:val="center"/>
        <w:rPr>
          <w:rFonts w:ascii="Adobe Garamond Pro" w:hAnsi="Adobe Garamond Pro" w:cs="AGaramond"/>
          <w:b/>
          <w:bCs/>
          <w:color w:val="FF0000"/>
          <w:sz w:val="44"/>
          <w:szCs w:val="44"/>
        </w:rPr>
      </w:pPr>
      <w:r>
        <w:rPr>
          <w:rFonts w:ascii="Adobe Garamond Pro" w:hAnsi="Adobe Garamond Pro" w:cs="AGaramond"/>
          <w:b/>
          <w:bCs/>
          <w:color w:val="FF0000"/>
          <w:sz w:val="44"/>
          <w:szCs w:val="44"/>
        </w:rPr>
        <w:t>Tobacco Free Communities</w:t>
      </w:r>
      <w:r w:rsidRPr="0022456C">
        <w:rPr>
          <w:rFonts w:ascii="Adobe Garamond Pro" w:hAnsi="Adobe Garamond Pro" w:cs="AGaramond"/>
          <w:b/>
          <w:bCs/>
          <w:color w:val="FF0000"/>
          <w:sz w:val="44"/>
          <w:szCs w:val="44"/>
        </w:rPr>
        <w:t xml:space="preserve"> </w:t>
      </w:r>
    </w:p>
    <w:p w:rsidR="009564D3" w:rsidRDefault="009564D3" w:rsidP="009564D3">
      <w:pPr>
        <w:spacing w:after="0"/>
        <w:jc w:val="center"/>
        <w:rPr>
          <w:b/>
          <w:smallCaps/>
          <w:sz w:val="28"/>
          <w:szCs w:val="24"/>
        </w:rPr>
      </w:pPr>
    </w:p>
    <w:p w:rsidR="009564D3" w:rsidRDefault="009564D3" w:rsidP="009564D3">
      <w:pPr>
        <w:spacing w:after="0"/>
        <w:jc w:val="center"/>
        <w:rPr>
          <w:b/>
          <w:smallCaps/>
          <w:sz w:val="28"/>
          <w:szCs w:val="24"/>
        </w:rPr>
      </w:pPr>
    </w:p>
    <w:p w:rsidR="009564D3" w:rsidRDefault="009564D3" w:rsidP="009564D3">
      <w:pPr>
        <w:spacing w:after="0"/>
        <w:jc w:val="center"/>
        <w:rPr>
          <w:b/>
          <w:smallCaps/>
          <w:sz w:val="28"/>
          <w:szCs w:val="24"/>
        </w:rPr>
      </w:pPr>
    </w:p>
    <w:p w:rsidR="009564D3" w:rsidRDefault="009564D3" w:rsidP="009564D3">
      <w:pPr>
        <w:spacing w:after="0"/>
        <w:jc w:val="center"/>
        <w:rPr>
          <w:rFonts w:ascii="Garamond" w:hAnsi="Garamond"/>
          <w:b/>
          <w:smallCaps/>
          <w:sz w:val="28"/>
          <w:szCs w:val="24"/>
        </w:rPr>
      </w:pPr>
    </w:p>
    <w:p w:rsidR="009564D3" w:rsidRDefault="009564D3" w:rsidP="009564D3">
      <w:pPr>
        <w:spacing w:after="0"/>
        <w:jc w:val="center"/>
        <w:rPr>
          <w:rFonts w:ascii="Garamond" w:hAnsi="Garamond"/>
          <w:b/>
          <w:smallCaps/>
          <w:sz w:val="28"/>
          <w:szCs w:val="24"/>
        </w:rPr>
      </w:pPr>
      <w:r w:rsidRPr="00A620A5">
        <w:rPr>
          <w:rFonts w:ascii="Garamond" w:hAnsi="Garamond"/>
          <w:noProof/>
        </w:rPr>
        <mc:AlternateContent>
          <mc:Choice Requires="wpg">
            <w:drawing>
              <wp:anchor distT="0" distB="0" distL="114300" distR="114300" simplePos="0" relativeHeight="251691008" behindDoc="0" locked="0" layoutInCell="1" allowOverlap="1" wp14:anchorId="109624A9" wp14:editId="6B092AFA">
                <wp:simplePos x="0" y="0"/>
                <wp:positionH relativeFrom="column">
                  <wp:posOffset>-4117975</wp:posOffset>
                </wp:positionH>
                <wp:positionV relativeFrom="paragraph">
                  <wp:posOffset>-4445</wp:posOffset>
                </wp:positionV>
                <wp:extent cx="8542020" cy="75565"/>
                <wp:effectExtent l="4127" t="0" r="15558" b="15557"/>
                <wp:wrapNone/>
                <wp:docPr id="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8542020" cy="75565"/>
                          <a:chOff x="1255" y="10208"/>
                          <a:chExt cx="4750" cy="60"/>
                        </a:xfrm>
                      </wpg:grpSpPr>
                      <wps:wsp>
                        <wps:cNvPr id="30" name="Line 6"/>
                        <wps:cNvCnPr/>
                        <wps:spPr bwMode="auto">
                          <a:xfrm>
                            <a:off x="1260" y="10268"/>
                            <a:ext cx="4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7"/>
                        <wps:cNvCnPr/>
                        <wps:spPr bwMode="auto">
                          <a:xfrm>
                            <a:off x="1255" y="10208"/>
                            <a:ext cx="4685" cy="3"/>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324.25pt;margin-top:-.35pt;width:672.6pt;height:5.95pt;rotation:-90;z-index:251691008" coordorigin="1255,10208" coordsize="475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">
                <v:line id="Line 6" o:spid="_x0000_s1027" style="position:absolute;visibility:visible;mso-wrap-style:square" from="1260,10268" to="6005,10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strokeweight="1pt"/>
                <v:line id="Line 7" o:spid="_x0000_s1028" style="position:absolute;visibility:visible;mso-wrap-style:square" from="1255,10208" to="5940,10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5hdr8AAADbAAAADwAAAGRycy9kb3ducmV2LnhtbESPS4vCMBSF9wP+h3AFd2OqgozVtIgg&#10;uPUxoLtrc22LzU1Joq3/3gwIszycx8dZ5b1pxJOcry0rmIwTEMSF1TWXCk7H7fcPCB+QNTaWScGL&#10;POTZ4GuFqbYd7+l5CKWII+xTVFCF0KZS+qIig35sW+Lo3awzGKJ0pdQOuzhuGjlNkrk0WHMkVNjS&#10;pqLifngYBdjr3+66eSXnRXM1WEbOxbFSo2G/XoII1If/8Ke90wpmE/j7En+AzN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P5hdr8AAADbAAAADwAAAAAAAAAAAAAAAACh&#10;AgAAZHJzL2Rvd25yZXYueG1sUEsFBgAAAAAEAAQA+QAAAI0DAAAAAA==&#10;" strokecolor="gray"/>
              </v:group>
            </w:pict>
          </mc:Fallback>
        </mc:AlternateContent>
      </w:r>
    </w:p>
    <w:p w:rsidR="009564D3" w:rsidRDefault="009564D3" w:rsidP="009564D3">
      <w:pPr>
        <w:spacing w:after="0"/>
        <w:jc w:val="center"/>
        <w:rPr>
          <w:rFonts w:ascii="Garamond" w:hAnsi="Garamond"/>
          <w:b/>
          <w:smallCaps/>
          <w:sz w:val="28"/>
          <w:szCs w:val="24"/>
        </w:rPr>
      </w:pPr>
      <w:r w:rsidRPr="00FE2F0F">
        <w:rPr>
          <w:rFonts w:ascii="Garamond" w:hAnsi="Garamond"/>
          <w:b/>
          <w:smallCaps/>
          <w:sz w:val="28"/>
          <w:szCs w:val="24"/>
        </w:rPr>
        <w:t xml:space="preserve">Summary of </w:t>
      </w:r>
    </w:p>
    <w:p w:rsidR="009564D3" w:rsidRDefault="009564D3" w:rsidP="009564D3">
      <w:pPr>
        <w:spacing w:after="0"/>
        <w:jc w:val="center"/>
        <w:rPr>
          <w:rFonts w:ascii="Garamond" w:hAnsi="Garamond"/>
          <w:b/>
          <w:smallCaps/>
          <w:sz w:val="28"/>
          <w:szCs w:val="24"/>
        </w:rPr>
      </w:pPr>
      <w:r>
        <w:rPr>
          <w:rFonts w:ascii="Garamond" w:hAnsi="Garamond"/>
          <w:b/>
          <w:smallCaps/>
          <w:sz w:val="28"/>
          <w:szCs w:val="24"/>
        </w:rPr>
        <w:t xml:space="preserve">Youth Behavioral Risk Statistics </w:t>
      </w:r>
    </w:p>
    <w:p w:rsidR="009564D3" w:rsidRDefault="009564D3" w:rsidP="009564D3">
      <w:pPr>
        <w:spacing w:after="0"/>
        <w:jc w:val="center"/>
        <w:rPr>
          <w:rFonts w:ascii="Garamond" w:hAnsi="Garamond"/>
          <w:b/>
          <w:smallCaps/>
          <w:sz w:val="28"/>
          <w:szCs w:val="24"/>
        </w:rPr>
      </w:pPr>
      <w:r>
        <w:rPr>
          <w:rFonts w:ascii="Garamond" w:hAnsi="Garamond"/>
          <w:b/>
          <w:smallCaps/>
          <w:sz w:val="28"/>
          <w:szCs w:val="24"/>
        </w:rPr>
        <w:t>Pennington County</w:t>
      </w:r>
    </w:p>
    <w:p w:rsidR="009564D3" w:rsidRDefault="009564D3" w:rsidP="009564D3">
      <w:pPr>
        <w:spacing w:after="0"/>
        <w:jc w:val="center"/>
        <w:rPr>
          <w:rFonts w:ascii="Adobe Garamond Pro" w:hAnsi="Adobe Garamond Pro" w:cs="Adobe Garamond Pro"/>
        </w:rPr>
      </w:pPr>
      <w:r>
        <w:rPr>
          <w:rFonts w:ascii="Adobe Garamond Pro" w:hAnsi="Adobe Garamond Pro" w:cs="Adobe Garamond Pro"/>
        </w:rPr>
        <w:t xml:space="preserve">January </w:t>
      </w:r>
    </w:p>
    <w:p w:rsidR="009564D3" w:rsidRDefault="009564D3" w:rsidP="009564D3">
      <w:pPr>
        <w:spacing w:before="100" w:beforeAutospacing="1" w:after="100" w:afterAutospacing="1"/>
        <w:jc w:val="center"/>
        <w:rPr>
          <w:rFonts w:ascii="Adobe Garamond Pro" w:hAnsi="Adobe Garamond Pro" w:cs="Adobe Garamond Pro"/>
        </w:rPr>
      </w:pPr>
      <w:r>
        <w:rPr>
          <w:rFonts w:ascii="Adobe Garamond Pro" w:hAnsi="Adobe Garamond Pro" w:cs="Adobe Garamond Pro"/>
        </w:rPr>
        <w:t>2015</w:t>
      </w:r>
    </w:p>
    <w:p w:rsidR="009564D3" w:rsidRPr="00603E27" w:rsidRDefault="009564D3" w:rsidP="009564D3">
      <w:pPr>
        <w:spacing w:after="0" w:line="240" w:lineRule="auto"/>
        <w:jc w:val="center"/>
        <w:rPr>
          <w:rFonts w:ascii="Adobe Garamond Pro" w:hAnsi="Adobe Garamond Pro" w:cs="Adobe Garamond Pro"/>
        </w:rPr>
      </w:pPr>
      <w:r w:rsidRPr="00603E27">
        <w:rPr>
          <w:rFonts w:ascii="Adobe Garamond Pro" w:hAnsi="Adobe Garamond Pro" w:cs="Adobe Garamond Pro"/>
        </w:rPr>
        <w:t>Authored by</w:t>
      </w:r>
    </w:p>
    <w:p w:rsidR="009564D3" w:rsidRPr="00F6149E" w:rsidRDefault="009564D3" w:rsidP="009564D3">
      <w:pPr>
        <w:spacing w:after="0" w:line="240" w:lineRule="auto"/>
        <w:jc w:val="center"/>
        <w:rPr>
          <w:rFonts w:ascii="Adobe Garamond Pro" w:hAnsi="Adobe Garamond Pro" w:cs="Adobe Garamond Pro"/>
          <w:sz w:val="20"/>
          <w:szCs w:val="20"/>
        </w:rPr>
      </w:pPr>
      <w:r w:rsidRPr="00F6149E">
        <w:rPr>
          <w:rFonts w:ascii="Adobe Garamond Pro" w:hAnsi="Adobe Garamond Pro" w:cs="Adobe Garamond Pro"/>
          <w:sz w:val="20"/>
          <w:szCs w:val="20"/>
        </w:rPr>
        <w:t>Garth Kruger, Ph.D.</w:t>
      </w: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rPr>
          <w:rFonts w:ascii="Garamond" w:hAnsi="Garamond"/>
          <w:color w:val="000000"/>
          <w:sz w:val="16"/>
          <w:szCs w:val="16"/>
        </w:rPr>
      </w:pPr>
    </w:p>
    <w:p w:rsidR="009564D3" w:rsidRDefault="009564D3" w:rsidP="009564D3">
      <w:pPr>
        <w:spacing w:after="0" w:line="240" w:lineRule="auto"/>
        <w:ind w:firstLine="720"/>
      </w:pPr>
      <w:r>
        <w:rPr>
          <w:rFonts w:ascii="Garamond" w:hAnsi="Garamond"/>
          <w:color w:val="000000"/>
          <w:sz w:val="16"/>
          <w:szCs w:val="16"/>
        </w:rPr>
        <w:t xml:space="preserve">       </w:t>
      </w:r>
      <w:r>
        <w:rPr>
          <w:noProof/>
        </w:rPr>
        <mc:AlternateContent>
          <mc:Choice Requires="wps">
            <w:drawing>
              <wp:anchor distT="0" distB="0" distL="114300" distR="114300" simplePos="0" relativeHeight="251692032" behindDoc="0" locked="0" layoutInCell="1" allowOverlap="1" wp14:anchorId="78ED1B48" wp14:editId="3B3CA4C0">
                <wp:simplePos x="0" y="0"/>
                <wp:positionH relativeFrom="column">
                  <wp:posOffset>-254000</wp:posOffset>
                </wp:positionH>
                <wp:positionV relativeFrom="paragraph">
                  <wp:posOffset>120650</wp:posOffset>
                </wp:positionV>
                <wp:extent cx="6654800" cy="10795"/>
                <wp:effectExtent l="0" t="0" r="12700" b="2730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10795"/>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pt,9.5pt" to="7in,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" strokecolor="silver"/>
            </w:pict>
          </mc:Fallback>
        </mc:AlternateContent>
      </w:r>
    </w:p>
    <w:p w:rsidR="009564D3" w:rsidRPr="002D27EA" w:rsidRDefault="009564D3" w:rsidP="009564D3">
      <w:pPr>
        <w:spacing w:after="0"/>
        <w:ind w:left="720"/>
        <w:jc w:val="center"/>
        <w:rPr>
          <w:rFonts w:ascii="Adobe Garamond Pro" w:hAnsi="Adobe Garamond Pro"/>
          <w:color w:val="FF0000"/>
        </w:rPr>
      </w:pPr>
      <w:r w:rsidRPr="002D27EA">
        <w:rPr>
          <w:rFonts w:ascii="Adobe Garamond Pro" w:hAnsi="Adobe Garamond Pro"/>
          <w:color w:val="FF0000"/>
        </w:rPr>
        <w:t>EvaluationGroup</w:t>
      </w:r>
      <w:proofErr w:type="gramStart"/>
      <w:r w:rsidRPr="002D27EA">
        <w:rPr>
          <w:rFonts w:ascii="Adobe Garamond Pro" w:hAnsi="Adobe Garamond Pro"/>
          <w:color w:val="FF0000"/>
        </w:rPr>
        <w:t>,LLC</w:t>
      </w:r>
      <w:proofErr w:type="gramEnd"/>
      <w:r w:rsidRPr="002D27EA">
        <w:rPr>
          <w:rFonts w:ascii="Adobe Garamond Pro" w:hAnsi="Adobe Garamond Pro"/>
          <w:color w:val="FF0000"/>
        </w:rPr>
        <w:t xml:space="preserve"> • 29337 310</w:t>
      </w:r>
      <w:r w:rsidRPr="002D27EA">
        <w:rPr>
          <w:rFonts w:ascii="Adobe Garamond Pro" w:hAnsi="Adobe Garamond Pro"/>
          <w:color w:val="FF0000"/>
          <w:vertAlign w:val="superscript"/>
        </w:rPr>
        <w:t>th</w:t>
      </w:r>
      <w:r w:rsidRPr="002D27EA">
        <w:rPr>
          <w:rFonts w:ascii="Adobe Garamond Pro" w:hAnsi="Adobe Garamond Pro"/>
          <w:color w:val="FF0000"/>
        </w:rPr>
        <w:t xml:space="preserve"> Ave NW • Warren, MN 56762</w:t>
      </w:r>
    </w:p>
    <w:p w:rsidR="009564D3" w:rsidRDefault="009564D3" w:rsidP="009564D3">
      <w:pPr>
        <w:spacing w:after="0"/>
        <w:ind w:left="720"/>
        <w:jc w:val="center"/>
        <w:rPr>
          <w:rFonts w:ascii="Adobe Garamond Pro" w:hAnsi="Adobe Garamond Pro"/>
          <w:i/>
          <w:iCs/>
          <w:color w:val="FF0000"/>
        </w:rPr>
        <w:sectPr w:rsidR="009564D3">
          <w:footerReference w:type="default" r:id="rId9"/>
          <w:pgSz w:w="12240" w:h="15840"/>
          <w:pgMar w:top="720" w:right="720" w:bottom="720" w:left="720" w:header="720" w:footer="720" w:gutter="0"/>
          <w:pgNumType w:start="1"/>
          <w:cols w:space="720"/>
          <w:docGrid w:linePitch="360"/>
        </w:sectPr>
      </w:pPr>
      <w:r w:rsidRPr="002D27EA">
        <w:rPr>
          <w:rFonts w:ascii="Adobe Garamond Pro" w:hAnsi="Adobe Garamond Pro"/>
          <w:color w:val="FF0000"/>
        </w:rPr>
        <w:t xml:space="preserve">Tel (218) 437-8435 • e-mail </w:t>
      </w:r>
      <w:r w:rsidRPr="002D27EA">
        <w:rPr>
          <w:rFonts w:ascii="Adobe Garamond Pro" w:hAnsi="Adobe Garamond Pro"/>
          <w:i/>
          <w:iCs/>
          <w:color w:val="FF0000"/>
        </w:rPr>
        <w:t>gkruger@evaluationgroupllc.com</w:t>
      </w:r>
    </w:p>
    <w:p w:rsidR="009564D3" w:rsidRPr="00547DBF" w:rsidRDefault="009564D3" w:rsidP="009564D3">
      <w:pPr>
        <w:spacing w:after="0" w:line="240" w:lineRule="auto"/>
        <w:jc w:val="center"/>
        <w:rPr>
          <w:rFonts w:ascii="Times New Roman" w:hAnsi="Times New Roman" w:cs="Times New Roman"/>
          <w:b/>
          <w:sz w:val="28"/>
        </w:rPr>
      </w:pPr>
      <w:r w:rsidRPr="00547DBF">
        <w:rPr>
          <w:rFonts w:ascii="Times New Roman" w:hAnsi="Times New Roman" w:cs="Times New Roman"/>
          <w:b/>
          <w:sz w:val="28"/>
        </w:rPr>
        <w:lastRenderedPageBreak/>
        <w:t>Minnesota Student Survey 2007-2013</w:t>
      </w:r>
    </w:p>
    <w:p w:rsidR="009564D3" w:rsidRPr="00547DBF" w:rsidRDefault="00D52E63" w:rsidP="009564D3">
      <w:pPr>
        <w:spacing w:after="0" w:line="240" w:lineRule="auto"/>
        <w:jc w:val="center"/>
        <w:rPr>
          <w:rFonts w:ascii="Times New Roman" w:hAnsi="Times New Roman" w:cs="Times New Roman"/>
          <w:b/>
          <w:sz w:val="28"/>
        </w:rPr>
      </w:pPr>
      <w:r>
        <w:rPr>
          <w:rFonts w:ascii="Times New Roman" w:hAnsi="Times New Roman" w:cs="Times New Roman"/>
          <w:b/>
          <w:sz w:val="28"/>
        </w:rPr>
        <w:t xml:space="preserve">Pennington </w:t>
      </w:r>
      <w:r w:rsidR="009564D3" w:rsidRPr="00547DBF">
        <w:rPr>
          <w:rFonts w:ascii="Times New Roman" w:hAnsi="Times New Roman" w:cs="Times New Roman"/>
          <w:b/>
          <w:sz w:val="28"/>
        </w:rPr>
        <w:t>County</w:t>
      </w:r>
    </w:p>
    <w:p w:rsidR="009564D3" w:rsidRPr="00DC5056" w:rsidRDefault="009564D3" w:rsidP="009564D3">
      <w:pPr>
        <w:spacing w:after="0" w:line="240" w:lineRule="auto"/>
        <w:jc w:val="center"/>
        <w:rPr>
          <w:rFonts w:ascii="Times New Roman" w:hAnsi="Times New Roman" w:cs="Times New Roman"/>
          <w:b/>
          <w:sz w:val="24"/>
        </w:rPr>
      </w:pPr>
    </w:p>
    <w:p w:rsidR="009564D3" w:rsidRPr="00C763C1" w:rsidRDefault="009564D3" w:rsidP="009564D3">
      <w:pPr>
        <w:spacing w:after="0" w:line="240" w:lineRule="auto"/>
        <w:rPr>
          <w:rFonts w:ascii="Times New Roman" w:hAnsi="Times New Roman" w:cs="Times New Roman"/>
          <w:b/>
          <w:sz w:val="28"/>
        </w:rPr>
      </w:pPr>
      <w:r>
        <w:rPr>
          <w:rFonts w:ascii="Times New Roman" w:hAnsi="Times New Roman" w:cs="Times New Roman"/>
          <w:b/>
          <w:sz w:val="28"/>
        </w:rPr>
        <w:t>Summary of</w:t>
      </w:r>
      <w:r w:rsidRPr="00C763C1">
        <w:rPr>
          <w:rFonts w:ascii="Times New Roman" w:hAnsi="Times New Roman" w:cs="Times New Roman"/>
          <w:b/>
          <w:sz w:val="28"/>
        </w:rPr>
        <w:t xml:space="preserve"> Findings:</w:t>
      </w:r>
    </w:p>
    <w:p w:rsidR="009564D3" w:rsidRDefault="009564D3" w:rsidP="009564D3">
      <w:pPr>
        <w:spacing w:after="0" w:line="240" w:lineRule="auto"/>
        <w:rPr>
          <w:rFonts w:ascii="Times New Roman" w:hAnsi="Times New Roman" w:cs="Times New Roman"/>
          <w:b/>
          <w:sz w:val="24"/>
          <w:szCs w:val="24"/>
        </w:rPr>
      </w:pPr>
    </w:p>
    <w:p w:rsidR="009564D3" w:rsidRPr="00C763C1" w:rsidRDefault="009564D3" w:rsidP="009564D3">
      <w:pPr>
        <w:spacing w:after="0" w:line="240" w:lineRule="auto"/>
        <w:rPr>
          <w:rFonts w:ascii="Times New Roman" w:hAnsi="Times New Roman" w:cs="Times New Roman"/>
          <w:b/>
          <w:sz w:val="24"/>
          <w:szCs w:val="24"/>
        </w:rPr>
      </w:pPr>
      <w:r w:rsidRPr="00C763C1">
        <w:rPr>
          <w:rFonts w:ascii="Times New Roman" w:hAnsi="Times New Roman" w:cs="Times New Roman"/>
          <w:b/>
          <w:sz w:val="24"/>
          <w:szCs w:val="24"/>
        </w:rPr>
        <w:t>Overweight/Obese</w:t>
      </w:r>
    </w:p>
    <w:p w:rsidR="00D52E63" w:rsidRDefault="00D52E63" w:rsidP="00D52E63">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The percentage of youth in Pennington County</w:t>
      </w:r>
      <w:r w:rsidRPr="000B0F44">
        <w:rPr>
          <w:rFonts w:ascii="Times New Roman" w:hAnsi="Times New Roman" w:cs="Times New Roman"/>
          <w:sz w:val="24"/>
        </w:rPr>
        <w:t xml:space="preserve"> </w:t>
      </w:r>
      <w:r>
        <w:rPr>
          <w:rFonts w:ascii="Times New Roman" w:hAnsi="Times New Roman" w:cs="Times New Roman"/>
          <w:sz w:val="24"/>
        </w:rPr>
        <w:t>who are overweight is significantly higher (18.9%)</w:t>
      </w:r>
      <w:r w:rsidRPr="000B0F44">
        <w:rPr>
          <w:rFonts w:ascii="Times New Roman" w:hAnsi="Times New Roman" w:cs="Times New Roman"/>
          <w:sz w:val="24"/>
        </w:rPr>
        <w:t xml:space="preserve"> </w:t>
      </w:r>
      <w:r>
        <w:rPr>
          <w:rFonts w:ascii="Times New Roman" w:hAnsi="Times New Roman" w:cs="Times New Roman"/>
          <w:sz w:val="24"/>
        </w:rPr>
        <w:t>than t</w:t>
      </w:r>
      <w:r w:rsidRPr="000B0F44">
        <w:rPr>
          <w:rFonts w:ascii="Times New Roman" w:hAnsi="Times New Roman" w:cs="Times New Roman"/>
          <w:sz w:val="24"/>
        </w:rPr>
        <w:t xml:space="preserve">he statewide average (12.5%). </w:t>
      </w:r>
    </w:p>
    <w:p w:rsidR="00D52E63" w:rsidRDefault="00D52E63" w:rsidP="00D52E63">
      <w:pPr>
        <w:pStyle w:val="ListParagraph"/>
        <w:numPr>
          <w:ilvl w:val="0"/>
          <w:numId w:val="1"/>
        </w:numPr>
        <w:spacing w:after="0" w:line="240" w:lineRule="auto"/>
      </w:pPr>
      <w:r w:rsidRPr="009564D3">
        <w:rPr>
          <w:rFonts w:ascii="Times New Roman" w:hAnsi="Times New Roman" w:cs="Times New Roman"/>
          <w:sz w:val="24"/>
        </w:rPr>
        <w:t>Similarly, the percentage of youth who are obese in Pennington County</w:t>
      </w:r>
      <w:r>
        <w:rPr>
          <w:rFonts w:ascii="Times New Roman" w:hAnsi="Times New Roman" w:cs="Times New Roman"/>
          <w:sz w:val="24"/>
        </w:rPr>
        <w:t xml:space="preserve"> (16.7%)</w:t>
      </w:r>
      <w:r w:rsidRPr="009564D3">
        <w:rPr>
          <w:rFonts w:ascii="Times New Roman" w:hAnsi="Times New Roman" w:cs="Times New Roman"/>
          <w:sz w:val="24"/>
        </w:rPr>
        <w:t xml:space="preserve"> is significantly higher than across the state (9.6%). </w:t>
      </w:r>
    </w:p>
    <w:p w:rsidR="009564D3" w:rsidRDefault="009564D3" w:rsidP="009564D3">
      <w:pPr>
        <w:spacing w:after="0" w:line="240" w:lineRule="auto"/>
        <w:rPr>
          <w:rFonts w:ascii="Times New Roman" w:hAnsi="Times New Roman" w:cs="Times New Roman"/>
          <w:b/>
          <w:sz w:val="24"/>
          <w:szCs w:val="24"/>
        </w:rPr>
      </w:pPr>
    </w:p>
    <w:p w:rsidR="009564D3" w:rsidRPr="00C763C1" w:rsidRDefault="009564D3" w:rsidP="009564D3">
      <w:pPr>
        <w:spacing w:after="0" w:line="240" w:lineRule="auto"/>
        <w:rPr>
          <w:rFonts w:ascii="Times New Roman" w:hAnsi="Times New Roman" w:cs="Times New Roman"/>
          <w:b/>
          <w:sz w:val="24"/>
          <w:szCs w:val="24"/>
        </w:rPr>
      </w:pPr>
      <w:r w:rsidRPr="00C763C1">
        <w:rPr>
          <w:rFonts w:ascii="Times New Roman" w:hAnsi="Times New Roman" w:cs="Times New Roman"/>
          <w:b/>
          <w:sz w:val="24"/>
          <w:szCs w:val="24"/>
        </w:rPr>
        <w:t>Physical Activity</w:t>
      </w:r>
    </w:p>
    <w:p w:rsidR="00D52E63" w:rsidRDefault="00D52E63" w:rsidP="00D52E63">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Those youth engaging in </w:t>
      </w:r>
      <w:r w:rsidRPr="005A37BE">
        <w:rPr>
          <w:rFonts w:ascii="Times New Roman" w:hAnsi="Times New Roman" w:cs="Times New Roman"/>
          <w:sz w:val="24"/>
        </w:rPr>
        <w:t>‘</w:t>
      </w:r>
      <w:r>
        <w:rPr>
          <w:rFonts w:ascii="Times New Roman" w:hAnsi="Times New Roman" w:cs="Times New Roman"/>
          <w:sz w:val="24"/>
        </w:rPr>
        <w:t>n</w:t>
      </w:r>
      <w:r w:rsidRPr="005A37BE">
        <w:rPr>
          <w:rFonts w:ascii="Times New Roman" w:hAnsi="Times New Roman" w:cs="Times New Roman"/>
          <w:sz w:val="24"/>
        </w:rPr>
        <w:t xml:space="preserve">o weekly </w:t>
      </w:r>
      <w:r w:rsidR="00004338">
        <w:rPr>
          <w:rFonts w:ascii="Times New Roman" w:hAnsi="Times New Roman" w:cs="Times New Roman"/>
          <w:sz w:val="24"/>
        </w:rPr>
        <w:t xml:space="preserve">physical </w:t>
      </w:r>
      <w:r w:rsidRPr="005A37BE">
        <w:rPr>
          <w:rFonts w:ascii="Times New Roman" w:hAnsi="Times New Roman" w:cs="Times New Roman"/>
          <w:sz w:val="24"/>
        </w:rPr>
        <w:t>activity’</w:t>
      </w:r>
      <w:r>
        <w:rPr>
          <w:rFonts w:ascii="Times New Roman" w:hAnsi="Times New Roman" w:cs="Times New Roman"/>
          <w:sz w:val="24"/>
        </w:rPr>
        <w:t xml:space="preserve"> may be </w:t>
      </w:r>
      <w:r w:rsidRPr="005A37BE">
        <w:rPr>
          <w:rFonts w:ascii="Times New Roman" w:hAnsi="Times New Roman" w:cs="Times New Roman"/>
          <w:sz w:val="24"/>
        </w:rPr>
        <w:t xml:space="preserve">currently </w:t>
      </w:r>
      <w:r>
        <w:rPr>
          <w:rFonts w:ascii="Times New Roman" w:hAnsi="Times New Roman" w:cs="Times New Roman"/>
          <w:sz w:val="24"/>
        </w:rPr>
        <w:t>lower (10.4%) than</w:t>
      </w:r>
      <w:r w:rsidRPr="005A37BE">
        <w:rPr>
          <w:rFonts w:ascii="Times New Roman" w:hAnsi="Times New Roman" w:cs="Times New Roman"/>
          <w:sz w:val="24"/>
        </w:rPr>
        <w:t xml:space="preserve"> what is found ac</w:t>
      </w:r>
      <w:r>
        <w:rPr>
          <w:rFonts w:ascii="Times New Roman" w:hAnsi="Times New Roman" w:cs="Times New Roman"/>
          <w:sz w:val="24"/>
        </w:rPr>
        <w:t>ross the rest of the state (</w:t>
      </w:r>
      <w:r w:rsidRPr="00944CA8">
        <w:rPr>
          <w:rFonts w:ascii="Times New Roman" w:hAnsi="Times New Roman" w:cs="Times New Roman"/>
          <w:sz w:val="24"/>
        </w:rPr>
        <w:t xml:space="preserve">12.4%). </w:t>
      </w:r>
    </w:p>
    <w:p w:rsidR="00D52E63" w:rsidRDefault="00D52E63" w:rsidP="00D52E63">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This is a positive finding, suggesting that youth in Pennington County are m</w:t>
      </w:r>
      <w:r w:rsidR="00004338">
        <w:rPr>
          <w:rFonts w:ascii="Times New Roman" w:hAnsi="Times New Roman" w:cs="Times New Roman"/>
          <w:sz w:val="24"/>
        </w:rPr>
        <w:t xml:space="preserve">ore likely to be active than </w:t>
      </w:r>
      <w:r>
        <w:rPr>
          <w:rFonts w:ascii="Times New Roman" w:hAnsi="Times New Roman" w:cs="Times New Roman"/>
          <w:sz w:val="24"/>
        </w:rPr>
        <w:t>other youth around the state.</w:t>
      </w:r>
    </w:p>
    <w:p w:rsidR="009564D3" w:rsidRDefault="009564D3" w:rsidP="009564D3">
      <w:pPr>
        <w:spacing w:after="0" w:line="240" w:lineRule="auto"/>
        <w:rPr>
          <w:rFonts w:ascii="Times New Roman" w:hAnsi="Times New Roman" w:cs="Times New Roman"/>
          <w:b/>
          <w:sz w:val="24"/>
          <w:szCs w:val="24"/>
        </w:rPr>
      </w:pPr>
    </w:p>
    <w:p w:rsidR="009564D3" w:rsidRPr="00C763C1" w:rsidRDefault="009564D3" w:rsidP="009564D3">
      <w:pPr>
        <w:spacing w:after="0" w:line="240" w:lineRule="auto"/>
        <w:rPr>
          <w:rFonts w:ascii="Times New Roman" w:hAnsi="Times New Roman" w:cs="Times New Roman"/>
          <w:b/>
          <w:sz w:val="24"/>
          <w:szCs w:val="24"/>
        </w:rPr>
      </w:pPr>
      <w:r w:rsidRPr="00C763C1">
        <w:rPr>
          <w:rFonts w:ascii="Times New Roman" w:hAnsi="Times New Roman" w:cs="Times New Roman"/>
          <w:b/>
          <w:sz w:val="24"/>
          <w:szCs w:val="24"/>
        </w:rPr>
        <w:t>Fresh Fruit/Vegetable Consumption</w:t>
      </w:r>
    </w:p>
    <w:p w:rsidR="00D52E63" w:rsidRDefault="00D52E63" w:rsidP="00D52E63">
      <w:pPr>
        <w:pStyle w:val="ListParagraph"/>
        <w:numPr>
          <w:ilvl w:val="0"/>
          <w:numId w:val="1"/>
        </w:numPr>
        <w:spacing w:after="0" w:line="240" w:lineRule="auto"/>
        <w:rPr>
          <w:rFonts w:ascii="Times New Roman" w:hAnsi="Times New Roman" w:cs="Times New Roman"/>
          <w:sz w:val="24"/>
        </w:rPr>
      </w:pPr>
      <w:r w:rsidRPr="007F27ED">
        <w:rPr>
          <w:rFonts w:ascii="Times New Roman" w:hAnsi="Times New Roman" w:cs="Times New Roman"/>
          <w:sz w:val="24"/>
        </w:rPr>
        <w:t xml:space="preserve">Consumption of five or more servings of fresh fruits in Pennington County youth averages 10.1% over time compared to the statewide average of 17.7%.  </w:t>
      </w:r>
    </w:p>
    <w:p w:rsidR="00D52E63" w:rsidRPr="007F27ED" w:rsidRDefault="00D52E63" w:rsidP="00D52E63">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In other words, fresh fruit and vegetable consumption by youth in Pennington County is significantly lower compared to youth from across the state. </w:t>
      </w:r>
    </w:p>
    <w:p w:rsidR="009564D3" w:rsidRDefault="009564D3" w:rsidP="009564D3">
      <w:pPr>
        <w:spacing w:after="0" w:line="240" w:lineRule="auto"/>
        <w:rPr>
          <w:rFonts w:ascii="Times New Roman" w:hAnsi="Times New Roman" w:cs="Times New Roman"/>
          <w:b/>
          <w:sz w:val="24"/>
          <w:szCs w:val="24"/>
        </w:rPr>
      </w:pPr>
    </w:p>
    <w:p w:rsidR="009564D3" w:rsidRPr="00C763C1" w:rsidRDefault="009564D3" w:rsidP="009564D3">
      <w:pPr>
        <w:spacing w:after="0" w:line="240" w:lineRule="auto"/>
        <w:rPr>
          <w:rFonts w:ascii="Times New Roman" w:hAnsi="Times New Roman" w:cs="Times New Roman"/>
          <w:b/>
          <w:sz w:val="24"/>
          <w:szCs w:val="24"/>
        </w:rPr>
      </w:pPr>
      <w:r w:rsidRPr="00C763C1">
        <w:rPr>
          <w:rFonts w:ascii="Times New Roman" w:hAnsi="Times New Roman" w:cs="Times New Roman"/>
          <w:b/>
          <w:sz w:val="24"/>
          <w:szCs w:val="24"/>
        </w:rPr>
        <w:t>Tobacco Use</w:t>
      </w:r>
    </w:p>
    <w:p w:rsidR="00D52E63" w:rsidRPr="006312C3" w:rsidRDefault="00D52E63" w:rsidP="00D52E63">
      <w:pPr>
        <w:pStyle w:val="ListParagraph"/>
        <w:numPr>
          <w:ilvl w:val="0"/>
          <w:numId w:val="1"/>
        </w:numPr>
        <w:spacing w:after="120" w:line="240" w:lineRule="auto"/>
        <w:rPr>
          <w:rFonts w:ascii="Times New Roman" w:hAnsi="Times New Roman" w:cs="Times New Roman"/>
          <w:sz w:val="24"/>
          <w:szCs w:val="24"/>
        </w:rPr>
      </w:pPr>
      <w:r>
        <w:rPr>
          <w:rFonts w:ascii="Times New Roman" w:hAnsi="Times New Roman" w:cs="Times New Roman"/>
          <w:sz w:val="24"/>
          <w:szCs w:val="24"/>
        </w:rPr>
        <w:t>U</w:t>
      </w:r>
      <w:r w:rsidRPr="006312C3">
        <w:rPr>
          <w:rFonts w:ascii="Times New Roman" w:hAnsi="Times New Roman" w:cs="Times New Roman"/>
          <w:sz w:val="24"/>
          <w:szCs w:val="24"/>
        </w:rPr>
        <w:t xml:space="preserve">se of any tobacco product over the past 30 days </w:t>
      </w:r>
      <w:r>
        <w:rPr>
          <w:rFonts w:ascii="Times New Roman" w:hAnsi="Times New Roman" w:cs="Times New Roman"/>
          <w:sz w:val="24"/>
          <w:szCs w:val="24"/>
        </w:rPr>
        <w:t xml:space="preserve">(27.8%) </w:t>
      </w:r>
      <w:r w:rsidRPr="006312C3">
        <w:rPr>
          <w:rFonts w:ascii="Times New Roman" w:hAnsi="Times New Roman" w:cs="Times New Roman"/>
          <w:sz w:val="24"/>
          <w:szCs w:val="24"/>
        </w:rPr>
        <w:t xml:space="preserve">is </w:t>
      </w:r>
      <w:r>
        <w:rPr>
          <w:rFonts w:ascii="Times New Roman" w:hAnsi="Times New Roman" w:cs="Times New Roman"/>
          <w:sz w:val="24"/>
          <w:szCs w:val="24"/>
        </w:rPr>
        <w:t>significantly (statistically) higher compared to</w:t>
      </w:r>
      <w:r w:rsidRPr="006312C3">
        <w:rPr>
          <w:rFonts w:ascii="Times New Roman" w:hAnsi="Times New Roman" w:cs="Times New Roman"/>
          <w:sz w:val="24"/>
          <w:szCs w:val="24"/>
        </w:rPr>
        <w:t xml:space="preserve"> what is found across the rest of the state (state average 18.8%).</w:t>
      </w:r>
    </w:p>
    <w:p w:rsidR="00D52E63" w:rsidRPr="00D52E63" w:rsidRDefault="00D52E63" w:rsidP="00D52E63">
      <w:pPr>
        <w:pStyle w:val="ListParagraph"/>
        <w:numPr>
          <w:ilvl w:val="0"/>
          <w:numId w:val="1"/>
        </w:numPr>
        <w:spacing w:after="0" w:line="240" w:lineRule="auto"/>
      </w:pPr>
      <w:r w:rsidRPr="002959C3">
        <w:rPr>
          <w:rFonts w:ascii="Times New Roman" w:hAnsi="Times New Roman" w:cs="Times New Roman"/>
          <w:sz w:val="24"/>
        </w:rPr>
        <w:t>Smokeless tobacco use</w:t>
      </w:r>
      <w:r>
        <w:rPr>
          <w:rFonts w:ascii="Times New Roman" w:hAnsi="Times New Roman" w:cs="Times New Roman"/>
          <w:sz w:val="24"/>
        </w:rPr>
        <w:t xml:space="preserve"> </w:t>
      </w:r>
      <w:r w:rsidRPr="002959C3">
        <w:rPr>
          <w:rFonts w:ascii="Times New Roman" w:hAnsi="Times New Roman" w:cs="Times New Roman"/>
          <w:sz w:val="24"/>
        </w:rPr>
        <w:t xml:space="preserve">in </w:t>
      </w:r>
      <w:r>
        <w:rPr>
          <w:rFonts w:ascii="Times New Roman" w:hAnsi="Times New Roman" w:cs="Times New Roman"/>
          <w:sz w:val="24"/>
        </w:rPr>
        <w:t>Pennington County</w:t>
      </w:r>
      <w:r w:rsidRPr="002959C3">
        <w:rPr>
          <w:rFonts w:ascii="Times New Roman" w:hAnsi="Times New Roman" w:cs="Times New Roman"/>
          <w:sz w:val="24"/>
        </w:rPr>
        <w:t xml:space="preserve"> </w:t>
      </w:r>
      <w:r>
        <w:rPr>
          <w:rFonts w:ascii="Times New Roman" w:hAnsi="Times New Roman" w:cs="Times New Roman"/>
          <w:sz w:val="24"/>
        </w:rPr>
        <w:t>at 21</w:t>
      </w:r>
      <w:r w:rsidRPr="002959C3">
        <w:rPr>
          <w:rFonts w:ascii="Times New Roman" w:hAnsi="Times New Roman" w:cs="Times New Roman"/>
          <w:sz w:val="24"/>
        </w:rPr>
        <w:t>.4</w:t>
      </w:r>
      <w:r>
        <w:rPr>
          <w:rFonts w:ascii="Times New Roman" w:hAnsi="Times New Roman" w:cs="Times New Roman"/>
          <w:sz w:val="24"/>
        </w:rPr>
        <w:t xml:space="preserve">% </w:t>
      </w:r>
      <w:r w:rsidRPr="002959C3">
        <w:rPr>
          <w:rFonts w:ascii="Times New Roman" w:hAnsi="Times New Roman" w:cs="Times New Roman"/>
          <w:sz w:val="24"/>
        </w:rPr>
        <w:t xml:space="preserve">is </w:t>
      </w:r>
      <w:r>
        <w:rPr>
          <w:rFonts w:ascii="Times New Roman" w:hAnsi="Times New Roman" w:cs="Times New Roman"/>
          <w:sz w:val="24"/>
        </w:rPr>
        <w:t>significantly (statistically)</w:t>
      </w:r>
      <w:r w:rsidRPr="002959C3">
        <w:rPr>
          <w:rFonts w:ascii="Times New Roman" w:hAnsi="Times New Roman" w:cs="Times New Roman"/>
          <w:sz w:val="24"/>
        </w:rPr>
        <w:t xml:space="preserve"> higher than across the state 7.6%.</w:t>
      </w:r>
    </w:p>
    <w:p w:rsidR="00D52E63" w:rsidRDefault="00D52E63" w:rsidP="00D52E63">
      <w:pPr>
        <w:pStyle w:val="ListParagraph"/>
        <w:numPr>
          <w:ilvl w:val="1"/>
          <w:numId w:val="1"/>
        </w:numPr>
        <w:spacing w:after="0" w:line="240" w:lineRule="auto"/>
      </w:pPr>
      <w:r>
        <w:rPr>
          <w:rFonts w:ascii="Times New Roman" w:hAnsi="Times New Roman" w:cs="Times New Roman"/>
          <w:sz w:val="24"/>
        </w:rPr>
        <w:t xml:space="preserve">In other words, smokeless tobacco use in Pennington County is three times the state average. </w:t>
      </w:r>
    </w:p>
    <w:p w:rsidR="00D52E63" w:rsidRDefault="00D52E63" w:rsidP="00D52E63">
      <w:pPr>
        <w:pStyle w:val="ListParagraph"/>
        <w:numPr>
          <w:ilvl w:val="1"/>
          <w:numId w:val="1"/>
        </w:numPr>
        <w:spacing w:after="0" w:line="240" w:lineRule="auto"/>
      </w:pPr>
      <w:r w:rsidRPr="006312C3">
        <w:rPr>
          <w:rFonts w:ascii="Times New Roman" w:hAnsi="Times New Roman" w:cs="Times New Roman"/>
          <w:sz w:val="24"/>
        </w:rPr>
        <w:t>In general, over 90% of smokeless tobacco users tend to be male</w:t>
      </w:r>
      <w:r>
        <w:t>.</w:t>
      </w:r>
    </w:p>
    <w:p w:rsidR="009564D3" w:rsidRDefault="009564D3" w:rsidP="009564D3">
      <w:pPr>
        <w:spacing w:after="0" w:line="240" w:lineRule="auto"/>
        <w:rPr>
          <w:rFonts w:ascii="Times New Roman" w:hAnsi="Times New Roman" w:cs="Times New Roman"/>
          <w:b/>
          <w:highlight w:val="yellow"/>
        </w:rPr>
      </w:pPr>
    </w:p>
    <w:p w:rsidR="009564D3" w:rsidRDefault="009564D3" w:rsidP="009564D3">
      <w:pPr>
        <w:spacing w:after="0" w:line="240" w:lineRule="auto"/>
        <w:rPr>
          <w:rFonts w:ascii="Times New Roman" w:hAnsi="Times New Roman" w:cs="Times New Roman"/>
          <w:b/>
          <w:highlight w:val="yellow"/>
        </w:rPr>
      </w:pPr>
    </w:p>
    <w:p w:rsidR="009564D3" w:rsidRPr="00CC464C" w:rsidRDefault="009564D3" w:rsidP="009564D3">
      <w:pPr>
        <w:spacing w:after="0" w:line="240" w:lineRule="auto"/>
        <w:rPr>
          <w:rFonts w:ascii="Times New Roman" w:eastAsia="Times New Roman" w:hAnsi="Times New Roman" w:cs="Times New Roman"/>
          <w:sz w:val="16"/>
          <w:szCs w:val="16"/>
          <w:highlight w:val="yellow"/>
        </w:rPr>
      </w:pPr>
    </w:p>
    <w:p w:rsidR="009564D3" w:rsidRDefault="009564D3" w:rsidP="009564D3">
      <w:pPr>
        <w:spacing w:after="0" w:line="240" w:lineRule="auto"/>
        <w:rPr>
          <w:rFonts w:ascii="Times New Roman" w:eastAsia="Times New Roman" w:hAnsi="Times New Roman" w:cs="Times New Roman"/>
          <w:i/>
          <w:sz w:val="24"/>
          <w:szCs w:val="24"/>
        </w:rPr>
      </w:pPr>
    </w:p>
    <w:p w:rsidR="009564D3" w:rsidRDefault="009564D3" w:rsidP="009F1AB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2661B3" w:rsidRDefault="00CF6E2F" w:rsidP="009F1AB1">
      <w:pPr>
        <w:spacing w:after="0" w:line="240" w:lineRule="auto"/>
        <w:rPr>
          <w:rFonts w:ascii="Times New Roman" w:eastAsia="Times New Roman" w:hAnsi="Times New Roman" w:cs="Times New Roman"/>
          <w:i/>
          <w:sz w:val="24"/>
          <w:szCs w:val="24"/>
        </w:rPr>
      </w:pPr>
      <w:r w:rsidRPr="00CF6E2F">
        <w:rPr>
          <w:rFonts w:ascii="Times New Roman" w:eastAsia="Times New Roman" w:hAnsi="Times New Roman" w:cs="Times New Roman"/>
          <w:i/>
          <w:sz w:val="24"/>
          <w:szCs w:val="24"/>
        </w:rPr>
        <w:lastRenderedPageBreak/>
        <w:t xml:space="preserve">Youth Weight </w:t>
      </w:r>
      <w:r w:rsidR="004E23FD">
        <w:rPr>
          <w:rFonts w:ascii="Times New Roman" w:eastAsia="Times New Roman" w:hAnsi="Times New Roman" w:cs="Times New Roman"/>
          <w:i/>
          <w:sz w:val="24"/>
          <w:szCs w:val="24"/>
        </w:rPr>
        <w:t>Comparisons</w:t>
      </w:r>
    </w:p>
    <w:p w:rsidR="00264692" w:rsidRPr="00CF6E2F" w:rsidRDefault="001465A7" w:rsidP="009F1AB1">
      <w:pPr>
        <w:spacing w:after="0" w:line="240" w:lineRule="auto"/>
        <w:rPr>
          <w:rFonts w:ascii="Times New Roman" w:eastAsia="Times New Roman" w:hAnsi="Times New Roman" w:cs="Times New Roman"/>
          <w:i/>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41.4pt;margin-top:4.85pt;width:402.25pt;height:224.35pt;z-index:251694080;mso-position-horizontal-relative:text;mso-position-vertical-relative:text;mso-width-relative:page;mso-height-relative:page" wrapcoords="161 482 161 21021 21385 21021 21385 482 161 482">
            <v:imagedata r:id="rId10" o:title=""/>
            <w10:wrap type="through"/>
          </v:shape>
          <o:OLEObject Type="Embed" ProgID="Excel.Sheet.12" ShapeID="_x0000_s1044" DrawAspect="Content" ObjectID="_1483767754" r:id="rId11"/>
        </w:pict>
      </w:r>
    </w:p>
    <w:p w:rsidR="005453BE" w:rsidRDefault="005453BE" w:rsidP="00144F40">
      <w:pPr>
        <w:spacing w:after="0" w:line="240" w:lineRule="auto"/>
      </w:pPr>
    </w:p>
    <w:p w:rsidR="00A2316A" w:rsidRDefault="00A2316A" w:rsidP="003100B9">
      <w:pPr>
        <w:pStyle w:val="ListParagraph"/>
        <w:spacing w:after="0" w:line="240" w:lineRule="auto"/>
        <w:ind w:left="2160"/>
      </w:pPr>
    </w:p>
    <w:p w:rsidR="00A2316A" w:rsidRDefault="00A2316A" w:rsidP="003100B9">
      <w:pPr>
        <w:pStyle w:val="ListParagraph"/>
        <w:spacing w:after="0" w:line="240" w:lineRule="auto"/>
        <w:ind w:left="2160"/>
      </w:pPr>
    </w:p>
    <w:p w:rsidR="00A2316A" w:rsidRDefault="00A2316A" w:rsidP="003100B9">
      <w:pPr>
        <w:pStyle w:val="ListParagraph"/>
        <w:spacing w:after="0" w:line="240" w:lineRule="auto"/>
        <w:ind w:left="216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A2316A" w:rsidRDefault="00A2316A" w:rsidP="00A2316A">
      <w:pPr>
        <w:pStyle w:val="ListParagraph"/>
        <w:spacing w:after="0" w:line="240" w:lineRule="auto"/>
        <w:ind w:left="0"/>
      </w:pPr>
    </w:p>
    <w:p w:rsidR="009564D3" w:rsidRDefault="009564D3" w:rsidP="009564D3">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The percentage of youth in Pennington County</w:t>
      </w:r>
      <w:r w:rsidRPr="000B0F44">
        <w:rPr>
          <w:rFonts w:ascii="Times New Roman" w:hAnsi="Times New Roman" w:cs="Times New Roman"/>
          <w:sz w:val="24"/>
        </w:rPr>
        <w:t xml:space="preserve"> </w:t>
      </w:r>
      <w:r>
        <w:rPr>
          <w:rFonts w:ascii="Times New Roman" w:hAnsi="Times New Roman" w:cs="Times New Roman"/>
          <w:sz w:val="24"/>
        </w:rPr>
        <w:t>who are overweight is significantly higher (18.9%)</w:t>
      </w:r>
      <w:r w:rsidRPr="000B0F44">
        <w:rPr>
          <w:rFonts w:ascii="Times New Roman" w:hAnsi="Times New Roman" w:cs="Times New Roman"/>
          <w:sz w:val="24"/>
        </w:rPr>
        <w:t xml:space="preserve"> </w:t>
      </w:r>
      <w:r>
        <w:rPr>
          <w:rFonts w:ascii="Times New Roman" w:hAnsi="Times New Roman" w:cs="Times New Roman"/>
          <w:sz w:val="24"/>
        </w:rPr>
        <w:t>than t</w:t>
      </w:r>
      <w:r w:rsidRPr="000B0F44">
        <w:rPr>
          <w:rFonts w:ascii="Times New Roman" w:hAnsi="Times New Roman" w:cs="Times New Roman"/>
          <w:sz w:val="24"/>
        </w:rPr>
        <w:t xml:space="preserve">he statewide average (12.5%). </w:t>
      </w:r>
    </w:p>
    <w:p w:rsidR="009564D3" w:rsidRDefault="009564D3" w:rsidP="009564D3">
      <w:pPr>
        <w:spacing w:after="0" w:line="240" w:lineRule="auto"/>
        <w:ind w:left="360"/>
        <w:rPr>
          <w:rFonts w:ascii="Times New Roman" w:hAnsi="Times New Roman" w:cs="Times New Roman"/>
          <w:sz w:val="24"/>
        </w:rPr>
      </w:pPr>
    </w:p>
    <w:p w:rsidR="009564D3" w:rsidRPr="009564D3" w:rsidRDefault="001465A7" w:rsidP="009564D3">
      <w:pPr>
        <w:spacing w:after="0" w:line="240" w:lineRule="auto"/>
        <w:ind w:left="360"/>
        <w:rPr>
          <w:rFonts w:ascii="Times New Roman" w:hAnsi="Times New Roman" w:cs="Times New Roman"/>
          <w:sz w:val="24"/>
        </w:rPr>
      </w:pPr>
      <w:r>
        <w:rPr>
          <w:noProof/>
        </w:rPr>
        <w:pict>
          <v:shape id="_x0000_s1045" type="#_x0000_t75" style="position:absolute;left:0;text-align:left;margin-left:41.4pt;margin-top:.5pt;width:407.8pt;height:226.55pt;z-index:251696128;mso-position-horizontal-relative:text;mso-position-vertical-relative:text;mso-width-relative:page;mso-height-relative:page" wrapcoords="161 484 161 21019 21385 21019 21385 484 161 484">
            <v:imagedata r:id="rId12" o:title=""/>
            <w10:wrap type="through"/>
          </v:shape>
          <o:OLEObject Type="Embed" ProgID="Excel.Sheet.12" ShapeID="_x0000_s1045" DrawAspect="Content" ObjectID="_1483767755" r:id="rId13"/>
        </w:pict>
      </w:r>
    </w:p>
    <w:p w:rsidR="00A2316A" w:rsidRDefault="00A2316A" w:rsidP="00A2316A">
      <w:pPr>
        <w:pStyle w:val="ListParagraph"/>
        <w:spacing w:after="0" w:line="240" w:lineRule="auto"/>
        <w:ind w:left="0"/>
      </w:pPr>
    </w:p>
    <w:p w:rsidR="00A4098C" w:rsidRPr="009564D3" w:rsidRDefault="00A4098C" w:rsidP="009564D3">
      <w:pPr>
        <w:spacing w:after="0" w:line="240" w:lineRule="auto"/>
        <w:rPr>
          <w:rFonts w:ascii="Times New Roman" w:hAnsi="Times New Roman" w:cs="Times New Roman"/>
          <w:sz w:val="24"/>
        </w:rPr>
      </w:pPr>
    </w:p>
    <w:p w:rsidR="009564D3" w:rsidRPr="009564D3" w:rsidRDefault="009564D3" w:rsidP="009564D3">
      <w:pPr>
        <w:pStyle w:val="ListParagraph"/>
        <w:spacing w:after="0" w:line="240" w:lineRule="auto"/>
      </w:pPr>
    </w:p>
    <w:p w:rsidR="009564D3" w:rsidRPr="009564D3" w:rsidRDefault="009564D3" w:rsidP="009564D3">
      <w:pPr>
        <w:pStyle w:val="ListParagraph"/>
        <w:spacing w:after="0" w:line="240" w:lineRule="auto"/>
      </w:pPr>
    </w:p>
    <w:p w:rsidR="009564D3" w:rsidRPr="009564D3" w:rsidRDefault="009564D3" w:rsidP="009564D3">
      <w:pPr>
        <w:spacing w:after="0" w:line="240" w:lineRule="auto"/>
      </w:pPr>
    </w:p>
    <w:p w:rsidR="00A2316A" w:rsidRDefault="009564D3" w:rsidP="009564D3">
      <w:pPr>
        <w:pStyle w:val="ListParagraph"/>
        <w:numPr>
          <w:ilvl w:val="0"/>
          <w:numId w:val="1"/>
        </w:numPr>
        <w:spacing w:after="0" w:line="240" w:lineRule="auto"/>
      </w:pPr>
      <w:r w:rsidRPr="009564D3">
        <w:rPr>
          <w:rFonts w:ascii="Times New Roman" w:hAnsi="Times New Roman" w:cs="Times New Roman"/>
          <w:sz w:val="24"/>
        </w:rPr>
        <w:t xml:space="preserve">Similarly, the </w:t>
      </w:r>
      <w:r w:rsidR="009628DB" w:rsidRPr="009564D3">
        <w:rPr>
          <w:rFonts w:ascii="Times New Roman" w:hAnsi="Times New Roman" w:cs="Times New Roman"/>
          <w:sz w:val="24"/>
        </w:rPr>
        <w:t xml:space="preserve">percentage of </w:t>
      </w:r>
      <w:r w:rsidRPr="009564D3">
        <w:rPr>
          <w:rFonts w:ascii="Times New Roman" w:hAnsi="Times New Roman" w:cs="Times New Roman"/>
          <w:sz w:val="24"/>
        </w:rPr>
        <w:t>youth who are o</w:t>
      </w:r>
      <w:r w:rsidR="009628DB" w:rsidRPr="009564D3">
        <w:rPr>
          <w:rFonts w:ascii="Times New Roman" w:hAnsi="Times New Roman" w:cs="Times New Roman"/>
          <w:sz w:val="24"/>
        </w:rPr>
        <w:t>bese</w:t>
      </w:r>
      <w:r w:rsidRPr="009564D3">
        <w:rPr>
          <w:rFonts w:ascii="Times New Roman" w:hAnsi="Times New Roman" w:cs="Times New Roman"/>
          <w:sz w:val="24"/>
        </w:rPr>
        <w:t xml:space="preserve"> </w:t>
      </w:r>
      <w:r w:rsidR="009628DB" w:rsidRPr="009564D3">
        <w:rPr>
          <w:rFonts w:ascii="Times New Roman" w:hAnsi="Times New Roman" w:cs="Times New Roman"/>
          <w:sz w:val="24"/>
        </w:rPr>
        <w:t xml:space="preserve">in </w:t>
      </w:r>
      <w:r w:rsidR="000D4A33" w:rsidRPr="009564D3">
        <w:rPr>
          <w:rFonts w:ascii="Times New Roman" w:hAnsi="Times New Roman" w:cs="Times New Roman"/>
          <w:sz w:val="24"/>
        </w:rPr>
        <w:t>Pennington County</w:t>
      </w:r>
      <w:r>
        <w:rPr>
          <w:rFonts w:ascii="Times New Roman" w:hAnsi="Times New Roman" w:cs="Times New Roman"/>
          <w:sz w:val="24"/>
        </w:rPr>
        <w:t xml:space="preserve"> (16.7%)</w:t>
      </w:r>
      <w:r w:rsidR="009628DB" w:rsidRPr="009564D3">
        <w:rPr>
          <w:rFonts w:ascii="Times New Roman" w:hAnsi="Times New Roman" w:cs="Times New Roman"/>
          <w:sz w:val="24"/>
        </w:rPr>
        <w:t xml:space="preserve"> is</w:t>
      </w:r>
      <w:r w:rsidR="00E41E09" w:rsidRPr="009564D3">
        <w:rPr>
          <w:rFonts w:ascii="Times New Roman" w:hAnsi="Times New Roman" w:cs="Times New Roman"/>
          <w:sz w:val="24"/>
        </w:rPr>
        <w:t xml:space="preserve"> </w:t>
      </w:r>
      <w:r w:rsidRPr="009564D3">
        <w:rPr>
          <w:rFonts w:ascii="Times New Roman" w:hAnsi="Times New Roman" w:cs="Times New Roman"/>
          <w:sz w:val="24"/>
        </w:rPr>
        <w:t xml:space="preserve">significantly higher than across the state (9.6%). </w:t>
      </w:r>
    </w:p>
    <w:p w:rsidR="00CF6E2F" w:rsidRPr="00CF6E2F" w:rsidRDefault="001465A7" w:rsidP="00FC109A">
      <w:pPr>
        <w:rPr>
          <w:rFonts w:ascii="Times New Roman" w:hAnsi="Times New Roman" w:cs="Times New Roman"/>
          <w:i/>
          <w:sz w:val="24"/>
        </w:rPr>
      </w:pPr>
      <w:r>
        <w:rPr>
          <w:noProof/>
        </w:rPr>
        <w:lastRenderedPageBreak/>
        <w:pict>
          <v:shape id="_x0000_s1046" type="#_x0000_t75" style="position:absolute;margin-left:16.2pt;margin-top:25.9pt;width:460.15pt;height:254.4pt;z-index:251698176;mso-position-horizontal-relative:text;mso-position-vertical-relative:text;mso-width-relative:page;mso-height-relative:page" wrapcoords="162 486 162 21016 21385 21016 21385 486 162 486">
            <v:imagedata r:id="rId14" o:title=""/>
            <w10:wrap type="through"/>
          </v:shape>
          <o:OLEObject Type="Embed" ProgID="Excel.Sheet.12" ShapeID="_x0000_s1046" DrawAspect="Content" ObjectID="_1483767756" r:id="rId15"/>
        </w:pict>
      </w:r>
      <w:r w:rsidR="00CF6E2F" w:rsidRPr="00CF6E2F">
        <w:rPr>
          <w:rFonts w:ascii="Times New Roman" w:hAnsi="Times New Roman" w:cs="Times New Roman"/>
          <w:i/>
          <w:sz w:val="24"/>
        </w:rPr>
        <w:t>Physical Activity</w:t>
      </w:r>
    </w:p>
    <w:p w:rsidR="00E10B28" w:rsidRDefault="00E10B28" w:rsidP="00A2316A">
      <w:pPr>
        <w:pStyle w:val="ListParagraph"/>
        <w:spacing w:after="0" w:line="240" w:lineRule="auto"/>
        <w:ind w:left="0"/>
      </w:pPr>
    </w:p>
    <w:p w:rsidR="00E10B28" w:rsidRDefault="00E10B28" w:rsidP="00A2316A">
      <w:pPr>
        <w:pStyle w:val="ListParagraph"/>
        <w:spacing w:after="0" w:line="240" w:lineRule="auto"/>
        <w:ind w:left="0"/>
      </w:pPr>
    </w:p>
    <w:p w:rsidR="00E10B28" w:rsidRDefault="00D50DDC" w:rsidP="00A2316A">
      <w:pPr>
        <w:pStyle w:val="ListParagraph"/>
        <w:spacing w:after="0" w:line="240" w:lineRule="auto"/>
        <w:ind w:left="0"/>
      </w:pPr>
      <w:r>
        <w:t xml:space="preserve"> </w:t>
      </w: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7F27ED" w:rsidRDefault="007F27ED" w:rsidP="00A2316A">
      <w:pPr>
        <w:pStyle w:val="ListParagraph"/>
        <w:spacing w:after="0" w:line="240" w:lineRule="auto"/>
        <w:ind w:left="0"/>
      </w:pPr>
    </w:p>
    <w:p w:rsidR="005A37BE" w:rsidRDefault="007F27ED" w:rsidP="009564D3">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t xml:space="preserve">Those youth engaging in </w:t>
      </w:r>
      <w:r w:rsidR="005453BE" w:rsidRPr="005A37BE">
        <w:rPr>
          <w:rFonts w:ascii="Times New Roman" w:hAnsi="Times New Roman" w:cs="Times New Roman"/>
          <w:sz w:val="24"/>
        </w:rPr>
        <w:t>‘</w:t>
      </w:r>
      <w:r>
        <w:rPr>
          <w:rFonts w:ascii="Times New Roman" w:hAnsi="Times New Roman" w:cs="Times New Roman"/>
          <w:sz w:val="24"/>
        </w:rPr>
        <w:t>n</w:t>
      </w:r>
      <w:r w:rsidR="005453BE" w:rsidRPr="005A37BE">
        <w:rPr>
          <w:rFonts w:ascii="Times New Roman" w:hAnsi="Times New Roman" w:cs="Times New Roman"/>
          <w:sz w:val="24"/>
        </w:rPr>
        <w:t xml:space="preserve">o </w:t>
      </w:r>
      <w:r w:rsidR="005316D5" w:rsidRPr="005A37BE">
        <w:rPr>
          <w:rFonts w:ascii="Times New Roman" w:hAnsi="Times New Roman" w:cs="Times New Roman"/>
          <w:sz w:val="24"/>
        </w:rPr>
        <w:t xml:space="preserve">weekly </w:t>
      </w:r>
      <w:r w:rsidR="00004338">
        <w:rPr>
          <w:rFonts w:ascii="Times New Roman" w:hAnsi="Times New Roman" w:cs="Times New Roman"/>
          <w:sz w:val="24"/>
        </w:rPr>
        <w:t xml:space="preserve">physical </w:t>
      </w:r>
      <w:r w:rsidR="005316D5" w:rsidRPr="005A37BE">
        <w:rPr>
          <w:rFonts w:ascii="Times New Roman" w:hAnsi="Times New Roman" w:cs="Times New Roman"/>
          <w:sz w:val="24"/>
        </w:rPr>
        <w:t>activity’</w:t>
      </w:r>
      <w:r>
        <w:rPr>
          <w:rFonts w:ascii="Times New Roman" w:hAnsi="Times New Roman" w:cs="Times New Roman"/>
          <w:sz w:val="24"/>
        </w:rPr>
        <w:t xml:space="preserve"> may be </w:t>
      </w:r>
      <w:r w:rsidR="005A37BE" w:rsidRPr="005A37BE">
        <w:rPr>
          <w:rFonts w:ascii="Times New Roman" w:hAnsi="Times New Roman" w:cs="Times New Roman"/>
          <w:sz w:val="24"/>
        </w:rPr>
        <w:t xml:space="preserve">currently </w:t>
      </w:r>
      <w:r w:rsidR="00944CA8">
        <w:rPr>
          <w:rFonts w:ascii="Times New Roman" w:hAnsi="Times New Roman" w:cs="Times New Roman"/>
          <w:sz w:val="24"/>
        </w:rPr>
        <w:t xml:space="preserve">lower </w:t>
      </w:r>
      <w:r>
        <w:rPr>
          <w:rFonts w:ascii="Times New Roman" w:hAnsi="Times New Roman" w:cs="Times New Roman"/>
          <w:sz w:val="24"/>
        </w:rPr>
        <w:t xml:space="preserve">(10.4%) </w:t>
      </w:r>
      <w:r w:rsidR="00944CA8">
        <w:rPr>
          <w:rFonts w:ascii="Times New Roman" w:hAnsi="Times New Roman" w:cs="Times New Roman"/>
          <w:sz w:val="24"/>
        </w:rPr>
        <w:t>than</w:t>
      </w:r>
      <w:r w:rsidR="005A37BE" w:rsidRPr="005A37BE">
        <w:rPr>
          <w:rFonts w:ascii="Times New Roman" w:hAnsi="Times New Roman" w:cs="Times New Roman"/>
          <w:sz w:val="24"/>
        </w:rPr>
        <w:t xml:space="preserve"> what is found ac</w:t>
      </w:r>
      <w:r>
        <w:rPr>
          <w:rFonts w:ascii="Times New Roman" w:hAnsi="Times New Roman" w:cs="Times New Roman"/>
          <w:sz w:val="24"/>
        </w:rPr>
        <w:t>ross the rest of the state (</w:t>
      </w:r>
      <w:r w:rsidR="005453BE" w:rsidRPr="00944CA8">
        <w:rPr>
          <w:rFonts w:ascii="Times New Roman" w:hAnsi="Times New Roman" w:cs="Times New Roman"/>
          <w:sz w:val="24"/>
        </w:rPr>
        <w:t>12.4%)</w:t>
      </w:r>
      <w:r w:rsidR="00E41E09" w:rsidRPr="00944CA8">
        <w:rPr>
          <w:rFonts w:ascii="Times New Roman" w:hAnsi="Times New Roman" w:cs="Times New Roman"/>
          <w:sz w:val="24"/>
        </w:rPr>
        <w:t xml:space="preserve">. </w:t>
      </w:r>
    </w:p>
    <w:p w:rsidR="007F27ED" w:rsidRDefault="007F27ED" w:rsidP="007F27ED">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This is a positive finding, suggesting that youth in Pennington County are more likely to be active than not compared to other youth around the state.</w:t>
      </w:r>
    </w:p>
    <w:p w:rsidR="007F27ED" w:rsidRPr="00944CA8" w:rsidRDefault="007F27ED" w:rsidP="007F27ED">
      <w:pPr>
        <w:pStyle w:val="ListParagraph"/>
        <w:spacing w:after="0" w:line="240" w:lineRule="auto"/>
        <w:ind w:left="1440"/>
        <w:rPr>
          <w:rFonts w:ascii="Times New Roman" w:hAnsi="Times New Roman" w:cs="Times New Roman"/>
          <w:sz w:val="24"/>
        </w:rPr>
      </w:pPr>
    </w:p>
    <w:p w:rsidR="00CD561C" w:rsidRDefault="00E41E09" w:rsidP="009564D3">
      <w:pPr>
        <w:pStyle w:val="ListParagraph"/>
        <w:numPr>
          <w:ilvl w:val="0"/>
          <w:numId w:val="1"/>
        </w:numPr>
        <w:spacing w:after="0" w:line="240" w:lineRule="auto"/>
        <w:rPr>
          <w:rFonts w:ascii="Times New Roman" w:hAnsi="Times New Roman" w:cs="Times New Roman"/>
          <w:sz w:val="24"/>
        </w:rPr>
      </w:pPr>
      <w:r w:rsidRPr="005A37BE">
        <w:rPr>
          <w:rFonts w:ascii="Times New Roman" w:hAnsi="Times New Roman" w:cs="Times New Roman"/>
          <w:sz w:val="24"/>
        </w:rPr>
        <w:t xml:space="preserve">MNSS data do not exist for examining adequate physical activity levels over time as the metrics for measuring such activity have changed. In 2007 and 2010, adequate physical activity definitions included identifying 12th graders who reported </w:t>
      </w:r>
      <w:r w:rsidR="000154D8" w:rsidRPr="005A37BE">
        <w:rPr>
          <w:rFonts w:ascii="Times New Roman" w:hAnsi="Times New Roman" w:cs="Times New Roman"/>
          <w:sz w:val="24"/>
        </w:rPr>
        <w:t>‘</w:t>
      </w:r>
      <w:r w:rsidRPr="005A37BE">
        <w:rPr>
          <w:rFonts w:ascii="Times New Roman" w:hAnsi="Times New Roman" w:cs="Times New Roman"/>
          <w:sz w:val="24"/>
        </w:rPr>
        <w:t>participating in either vigorous physical activity for 20 or more minutes per day on 3 or more days in the past 7 days or moderate physical activity for 30 or more minutes per day on 5 or more days in the past 7 days</w:t>
      </w:r>
      <w:r w:rsidR="000154D8" w:rsidRPr="005A37BE">
        <w:rPr>
          <w:rFonts w:ascii="Times New Roman" w:hAnsi="Times New Roman" w:cs="Times New Roman"/>
          <w:sz w:val="24"/>
        </w:rPr>
        <w:t>’</w:t>
      </w:r>
      <w:r w:rsidRPr="005A37BE">
        <w:rPr>
          <w:rFonts w:ascii="Times New Roman" w:hAnsi="Times New Roman" w:cs="Times New Roman"/>
          <w:sz w:val="24"/>
        </w:rPr>
        <w:t>. Current physical activity guidelines assessed</w:t>
      </w:r>
      <w:r w:rsidR="000154D8" w:rsidRPr="005A37BE">
        <w:rPr>
          <w:rFonts w:ascii="Times New Roman" w:hAnsi="Times New Roman" w:cs="Times New Roman"/>
          <w:sz w:val="24"/>
        </w:rPr>
        <w:t xml:space="preserve"> 11</w:t>
      </w:r>
      <w:r w:rsidR="000154D8" w:rsidRPr="005A37BE">
        <w:rPr>
          <w:rFonts w:ascii="Times New Roman" w:hAnsi="Times New Roman" w:cs="Times New Roman"/>
          <w:sz w:val="24"/>
          <w:vertAlign w:val="superscript"/>
        </w:rPr>
        <w:t>th</w:t>
      </w:r>
      <w:r w:rsidR="000154D8" w:rsidRPr="005A37BE">
        <w:rPr>
          <w:rFonts w:ascii="Times New Roman" w:hAnsi="Times New Roman" w:cs="Times New Roman"/>
          <w:sz w:val="24"/>
        </w:rPr>
        <w:t xml:space="preserve"> graders and asked:</w:t>
      </w:r>
      <w:r w:rsidRPr="005A37BE">
        <w:rPr>
          <w:rFonts w:ascii="Times New Roman" w:hAnsi="Times New Roman" w:cs="Times New Roman"/>
          <w:sz w:val="24"/>
        </w:rPr>
        <w:t xml:space="preserve"> </w:t>
      </w:r>
      <w:r w:rsidR="000154D8" w:rsidRPr="005A37BE">
        <w:rPr>
          <w:rFonts w:ascii="Times New Roman" w:hAnsi="Times New Roman" w:cs="Times New Roman"/>
          <w:sz w:val="24"/>
        </w:rPr>
        <w:t xml:space="preserve">‘During the last 7 days, on how many days were you physically active for a total of at least 60 minutes per day?’ Because of the lack of similarity in questioning, making comparisons between these data over time was not appropriate. </w:t>
      </w:r>
    </w:p>
    <w:p w:rsidR="007F27ED" w:rsidRPr="005A37BE" w:rsidRDefault="007F27ED" w:rsidP="007F27ED">
      <w:pPr>
        <w:pStyle w:val="ListParagraph"/>
        <w:spacing w:after="0" w:line="240" w:lineRule="auto"/>
        <w:rPr>
          <w:rFonts w:ascii="Times New Roman" w:hAnsi="Times New Roman" w:cs="Times New Roman"/>
          <w:sz w:val="24"/>
        </w:rPr>
      </w:pPr>
    </w:p>
    <w:p w:rsidR="006C0B72" w:rsidRDefault="006C0B72" w:rsidP="009564D3">
      <w:pPr>
        <w:pStyle w:val="ListParagraph"/>
        <w:numPr>
          <w:ilvl w:val="0"/>
          <w:numId w:val="1"/>
        </w:numPr>
        <w:spacing w:after="0" w:line="240" w:lineRule="auto"/>
      </w:pPr>
      <w:r w:rsidRPr="000B0F44">
        <w:rPr>
          <w:rFonts w:ascii="Times New Roman" w:hAnsi="Times New Roman" w:cs="Times New Roman"/>
          <w:sz w:val="24"/>
        </w:rPr>
        <w:t>Current U.S. Department of Health and Human Service guidelines recommend at least 60 minutes per day of either moderate or vigorous intensity aerobic physical activity and should include vigorous intensity physical activity at least 3 days a week.</w:t>
      </w:r>
      <w:r>
        <w:t xml:space="preserve"> (</w:t>
      </w:r>
      <w:hyperlink r:id="rId16" w:history="1">
        <w:r w:rsidRPr="003129F2">
          <w:rPr>
            <w:rStyle w:val="Hyperlink"/>
          </w:rPr>
          <w:t>www.health.gov/paguidelines/guidelines/summary.aspx</w:t>
        </w:r>
      </w:hyperlink>
      <w:r>
        <w:t>)</w:t>
      </w:r>
      <w:r w:rsidR="000B0F44">
        <w:t xml:space="preserve"> </w:t>
      </w:r>
    </w:p>
    <w:p w:rsidR="007F27ED" w:rsidRDefault="007F27ED" w:rsidP="00CF6E2F">
      <w:pPr>
        <w:spacing w:after="0" w:line="240" w:lineRule="auto"/>
        <w:rPr>
          <w:rFonts w:ascii="Times New Roman" w:hAnsi="Times New Roman" w:cs="Times New Roman"/>
          <w:i/>
          <w:sz w:val="24"/>
          <w:szCs w:val="24"/>
        </w:rPr>
      </w:pPr>
    </w:p>
    <w:p w:rsidR="007F27ED" w:rsidRDefault="007F27ED" w:rsidP="00CF6E2F">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rsidR="003654CD" w:rsidRPr="002875EC" w:rsidRDefault="003654CD" w:rsidP="00CF6E2F">
      <w:pPr>
        <w:spacing w:after="0" w:line="240" w:lineRule="auto"/>
        <w:rPr>
          <w:rFonts w:ascii="Times New Roman" w:hAnsi="Times New Roman" w:cs="Times New Roman"/>
          <w:i/>
          <w:sz w:val="24"/>
          <w:szCs w:val="24"/>
        </w:rPr>
      </w:pPr>
      <w:r w:rsidRPr="002875EC">
        <w:rPr>
          <w:rFonts w:ascii="Times New Roman" w:hAnsi="Times New Roman" w:cs="Times New Roman"/>
          <w:i/>
          <w:sz w:val="24"/>
          <w:szCs w:val="24"/>
        </w:rPr>
        <w:lastRenderedPageBreak/>
        <w:t>Consumption of Fruits and Vegetables</w:t>
      </w:r>
    </w:p>
    <w:p w:rsidR="00E05B4F" w:rsidRDefault="00E05B4F" w:rsidP="00CD561C">
      <w:pPr>
        <w:pStyle w:val="ListParagraph"/>
        <w:spacing w:after="0" w:line="240" w:lineRule="auto"/>
        <w:ind w:left="0"/>
      </w:pPr>
    </w:p>
    <w:p w:rsidR="007F27ED" w:rsidRDefault="005453BE" w:rsidP="00B43D8B">
      <w:pPr>
        <w:pStyle w:val="ListParagraph"/>
        <w:numPr>
          <w:ilvl w:val="0"/>
          <w:numId w:val="1"/>
        </w:numPr>
        <w:spacing w:after="0" w:line="240" w:lineRule="auto"/>
        <w:rPr>
          <w:rFonts w:ascii="Times New Roman" w:hAnsi="Times New Roman" w:cs="Times New Roman"/>
          <w:sz w:val="24"/>
        </w:rPr>
      </w:pPr>
      <w:r w:rsidRPr="007F27ED">
        <w:rPr>
          <w:rFonts w:ascii="Times New Roman" w:hAnsi="Times New Roman" w:cs="Times New Roman"/>
          <w:sz w:val="24"/>
        </w:rPr>
        <w:t xml:space="preserve">Consumption of </w:t>
      </w:r>
      <w:r w:rsidR="007F27ED" w:rsidRPr="007F27ED">
        <w:rPr>
          <w:rFonts w:ascii="Times New Roman" w:hAnsi="Times New Roman" w:cs="Times New Roman"/>
          <w:sz w:val="24"/>
        </w:rPr>
        <w:t>five or more</w:t>
      </w:r>
      <w:r w:rsidRPr="007F27ED">
        <w:rPr>
          <w:rFonts w:ascii="Times New Roman" w:hAnsi="Times New Roman" w:cs="Times New Roman"/>
          <w:sz w:val="24"/>
        </w:rPr>
        <w:t xml:space="preserve"> servings of fresh fruits </w:t>
      </w:r>
      <w:r w:rsidR="007F27ED" w:rsidRPr="007F27ED">
        <w:rPr>
          <w:rFonts w:ascii="Times New Roman" w:hAnsi="Times New Roman" w:cs="Times New Roman"/>
          <w:sz w:val="24"/>
        </w:rPr>
        <w:t xml:space="preserve">in Pennington County youth averages </w:t>
      </w:r>
      <w:r w:rsidR="002B3F4B" w:rsidRPr="007F27ED">
        <w:rPr>
          <w:rFonts w:ascii="Times New Roman" w:hAnsi="Times New Roman" w:cs="Times New Roman"/>
          <w:sz w:val="24"/>
        </w:rPr>
        <w:t>10</w:t>
      </w:r>
      <w:r w:rsidR="007F27ED" w:rsidRPr="007F27ED">
        <w:rPr>
          <w:rFonts w:ascii="Times New Roman" w:hAnsi="Times New Roman" w:cs="Times New Roman"/>
          <w:sz w:val="24"/>
        </w:rPr>
        <w:t>.1</w:t>
      </w:r>
      <w:r w:rsidR="00B43D8B" w:rsidRPr="007F27ED">
        <w:rPr>
          <w:rFonts w:ascii="Times New Roman" w:hAnsi="Times New Roman" w:cs="Times New Roman"/>
          <w:sz w:val="24"/>
        </w:rPr>
        <w:t>%</w:t>
      </w:r>
      <w:r w:rsidR="002B3F4B" w:rsidRPr="007F27ED">
        <w:rPr>
          <w:rFonts w:ascii="Times New Roman" w:hAnsi="Times New Roman" w:cs="Times New Roman"/>
          <w:sz w:val="24"/>
        </w:rPr>
        <w:t xml:space="preserve"> over time</w:t>
      </w:r>
      <w:r w:rsidR="007F27ED" w:rsidRPr="007F27ED">
        <w:rPr>
          <w:rFonts w:ascii="Times New Roman" w:hAnsi="Times New Roman" w:cs="Times New Roman"/>
          <w:sz w:val="24"/>
        </w:rPr>
        <w:t xml:space="preserve"> c</w:t>
      </w:r>
      <w:r w:rsidR="00B43D8B" w:rsidRPr="007F27ED">
        <w:rPr>
          <w:rFonts w:ascii="Times New Roman" w:hAnsi="Times New Roman" w:cs="Times New Roman"/>
          <w:sz w:val="24"/>
        </w:rPr>
        <w:t>ompared to the statewide average of 17.7%</w:t>
      </w:r>
      <w:r w:rsidR="007F27ED" w:rsidRPr="007F27ED">
        <w:rPr>
          <w:rFonts w:ascii="Times New Roman" w:hAnsi="Times New Roman" w:cs="Times New Roman"/>
          <w:sz w:val="24"/>
        </w:rPr>
        <w:t xml:space="preserve">. </w:t>
      </w:r>
      <w:r w:rsidR="00B43D8B" w:rsidRPr="007F27ED">
        <w:rPr>
          <w:rFonts w:ascii="Times New Roman" w:hAnsi="Times New Roman" w:cs="Times New Roman"/>
          <w:sz w:val="24"/>
        </w:rPr>
        <w:t xml:space="preserve"> </w:t>
      </w:r>
    </w:p>
    <w:p w:rsidR="00B43D8B" w:rsidRPr="007F27ED" w:rsidRDefault="007F27ED" w:rsidP="007F27ED">
      <w:pPr>
        <w:pStyle w:val="ListParagraph"/>
        <w:numPr>
          <w:ilvl w:val="1"/>
          <w:numId w:val="1"/>
        </w:numPr>
        <w:spacing w:after="0" w:line="240" w:lineRule="auto"/>
        <w:rPr>
          <w:rFonts w:ascii="Times New Roman" w:hAnsi="Times New Roman" w:cs="Times New Roman"/>
          <w:sz w:val="24"/>
        </w:rPr>
      </w:pPr>
      <w:r>
        <w:rPr>
          <w:rFonts w:ascii="Times New Roman" w:hAnsi="Times New Roman" w:cs="Times New Roman"/>
          <w:sz w:val="24"/>
        </w:rPr>
        <w:t xml:space="preserve">In other words, fresh fruit and vegetable consumption by youth in Pennington County is significantly lower compared to youth from across the state. </w:t>
      </w:r>
    </w:p>
    <w:p w:rsidR="00E41E09" w:rsidRPr="005929D9" w:rsidRDefault="001465A7" w:rsidP="00E41E09">
      <w:pPr>
        <w:spacing w:after="0" w:line="240" w:lineRule="auto"/>
        <w:ind w:left="720"/>
        <w:rPr>
          <w:rFonts w:ascii="Times New Roman" w:hAnsi="Times New Roman" w:cs="Times New Roman"/>
          <w:b/>
          <w:i/>
          <w:sz w:val="24"/>
          <w:szCs w:val="24"/>
        </w:rPr>
      </w:pPr>
      <w:r>
        <w:rPr>
          <w:rFonts w:ascii="Times New Roman" w:hAnsi="Times New Roman" w:cs="Times New Roman"/>
          <w:noProof/>
          <w:sz w:val="24"/>
        </w:rPr>
        <w:pict>
          <v:shape id="_x0000_s1047" type="#_x0000_t75" style="position:absolute;left:0;text-align:left;margin-left:35.6pt;margin-top:9.45pt;width:394.5pt;height:213.95pt;z-index:251700224;mso-position-horizontal-relative:text;mso-position-vertical-relative:text;mso-width-relative:page;mso-height-relative:page" wrapcoords="162 498 162 21003 21385 21003 21385 498 162 498">
            <v:imagedata r:id="rId17" o:title=""/>
            <w10:wrap type="through"/>
          </v:shape>
          <o:OLEObject Type="Embed" ProgID="Excel.Sheet.12" ShapeID="_x0000_s1047" DrawAspect="Content" ObjectID="_1483767757" r:id="rId18"/>
        </w:pict>
      </w: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Pr="006312C3" w:rsidRDefault="00006D14" w:rsidP="007F27ED">
      <w:pPr>
        <w:spacing w:after="0" w:line="240" w:lineRule="auto"/>
        <w:rPr>
          <w:rFonts w:ascii="Times New Roman" w:hAnsi="Times New Roman" w:cs="Times New Roman"/>
          <w:i/>
          <w:sz w:val="24"/>
          <w:szCs w:val="24"/>
        </w:rPr>
      </w:pPr>
      <w:r w:rsidRPr="006312C3">
        <w:rPr>
          <w:rFonts w:ascii="Times New Roman" w:hAnsi="Times New Roman" w:cs="Times New Roman"/>
          <w:i/>
          <w:sz w:val="24"/>
          <w:szCs w:val="24"/>
        </w:rPr>
        <w:t>Tobacco Use</w:t>
      </w:r>
    </w:p>
    <w:p w:rsidR="00CD561C" w:rsidRPr="006312C3" w:rsidRDefault="00CD561C" w:rsidP="00CD561C">
      <w:pPr>
        <w:pStyle w:val="ListParagraph"/>
        <w:spacing w:after="0" w:line="240" w:lineRule="auto"/>
        <w:ind w:left="0"/>
        <w:rPr>
          <w:rFonts w:ascii="Times New Roman" w:hAnsi="Times New Roman" w:cs="Times New Roman"/>
          <w:sz w:val="24"/>
          <w:szCs w:val="24"/>
        </w:rPr>
      </w:pPr>
    </w:p>
    <w:p w:rsidR="003A7D61" w:rsidRPr="006312C3" w:rsidRDefault="006D4AFD" w:rsidP="007F27ED">
      <w:pPr>
        <w:pStyle w:val="ListParagraph"/>
        <w:numPr>
          <w:ilvl w:val="0"/>
          <w:numId w:val="1"/>
        </w:numPr>
        <w:spacing w:after="120" w:line="240" w:lineRule="auto"/>
        <w:rPr>
          <w:rFonts w:ascii="Times New Roman" w:hAnsi="Times New Roman" w:cs="Times New Roman"/>
          <w:sz w:val="24"/>
          <w:szCs w:val="24"/>
        </w:rPr>
      </w:pPr>
      <w:r>
        <w:rPr>
          <w:rFonts w:ascii="Times New Roman" w:hAnsi="Times New Roman" w:cs="Times New Roman"/>
          <w:sz w:val="24"/>
          <w:szCs w:val="24"/>
        </w:rPr>
        <w:t>U</w:t>
      </w:r>
      <w:r w:rsidR="003A7D61" w:rsidRPr="006312C3">
        <w:rPr>
          <w:rFonts w:ascii="Times New Roman" w:hAnsi="Times New Roman" w:cs="Times New Roman"/>
          <w:sz w:val="24"/>
          <w:szCs w:val="24"/>
        </w:rPr>
        <w:t xml:space="preserve">se of any tobacco product over the past 30 days </w:t>
      </w:r>
      <w:r>
        <w:rPr>
          <w:rFonts w:ascii="Times New Roman" w:hAnsi="Times New Roman" w:cs="Times New Roman"/>
          <w:sz w:val="24"/>
          <w:szCs w:val="24"/>
        </w:rPr>
        <w:t>(</w:t>
      </w:r>
      <w:r w:rsidR="00D52E63">
        <w:rPr>
          <w:rFonts w:ascii="Times New Roman" w:hAnsi="Times New Roman" w:cs="Times New Roman"/>
          <w:sz w:val="24"/>
          <w:szCs w:val="24"/>
        </w:rPr>
        <w:t>27.8</w:t>
      </w:r>
      <w:r>
        <w:rPr>
          <w:rFonts w:ascii="Times New Roman" w:hAnsi="Times New Roman" w:cs="Times New Roman"/>
          <w:sz w:val="24"/>
          <w:szCs w:val="24"/>
        </w:rPr>
        <w:t xml:space="preserve">%) </w:t>
      </w:r>
      <w:r w:rsidR="003A7D61" w:rsidRPr="006312C3">
        <w:rPr>
          <w:rFonts w:ascii="Times New Roman" w:hAnsi="Times New Roman" w:cs="Times New Roman"/>
          <w:sz w:val="24"/>
          <w:szCs w:val="24"/>
        </w:rPr>
        <w:t xml:space="preserve">is </w:t>
      </w:r>
      <w:r w:rsidR="00D52E63">
        <w:rPr>
          <w:rFonts w:ascii="Times New Roman" w:hAnsi="Times New Roman" w:cs="Times New Roman"/>
          <w:sz w:val="24"/>
          <w:szCs w:val="24"/>
        </w:rPr>
        <w:t>significantly (statistically) higher</w:t>
      </w:r>
      <w:r w:rsidR="00FF3A48">
        <w:rPr>
          <w:rFonts w:ascii="Times New Roman" w:hAnsi="Times New Roman" w:cs="Times New Roman"/>
          <w:sz w:val="24"/>
          <w:szCs w:val="24"/>
        </w:rPr>
        <w:t xml:space="preserve"> compared</w:t>
      </w:r>
      <w:r>
        <w:rPr>
          <w:rFonts w:ascii="Times New Roman" w:hAnsi="Times New Roman" w:cs="Times New Roman"/>
          <w:sz w:val="24"/>
          <w:szCs w:val="24"/>
        </w:rPr>
        <w:t xml:space="preserve"> to</w:t>
      </w:r>
      <w:r w:rsidR="003A7D61" w:rsidRPr="006312C3">
        <w:rPr>
          <w:rFonts w:ascii="Times New Roman" w:hAnsi="Times New Roman" w:cs="Times New Roman"/>
          <w:sz w:val="24"/>
          <w:szCs w:val="24"/>
        </w:rPr>
        <w:t xml:space="preserve"> what is found across the rest of the state (state average 18.8%).</w:t>
      </w:r>
    </w:p>
    <w:p w:rsidR="00CD561C" w:rsidRDefault="001465A7" w:rsidP="00CD561C">
      <w:pPr>
        <w:pStyle w:val="ListParagraph"/>
        <w:spacing w:after="0" w:line="240" w:lineRule="auto"/>
        <w:ind w:left="0"/>
      </w:pPr>
      <w:r>
        <w:rPr>
          <w:noProof/>
        </w:rPr>
        <w:pict>
          <v:shape id="_x0000_s1038" type="#_x0000_t75" style="position:absolute;margin-left:36pt;margin-top:3.7pt;width:395pt;height:213.4pt;z-index:-251628544;mso-position-horizontal-relative:text;mso-position-vertical-relative:text;mso-width-relative:page;mso-height-relative:page" wrapcoords="162 500 162 21000 21385 21000 21385 500 162 500">
            <v:imagedata r:id="rId19" o:title=""/>
            <w10:wrap type="through"/>
          </v:shape>
          <o:OLEObject Type="Embed" ProgID="Excel.Sheet.12" ShapeID="_x0000_s1038" DrawAspect="Content" ObjectID="_1483767758" r:id="rId20"/>
        </w:pict>
      </w: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CD561C" w:rsidRDefault="00CD561C" w:rsidP="00CD561C">
      <w:pPr>
        <w:pStyle w:val="ListParagraph"/>
        <w:spacing w:after="0" w:line="240" w:lineRule="auto"/>
        <w:ind w:left="0"/>
      </w:pPr>
    </w:p>
    <w:p w:rsidR="00D52E63" w:rsidRDefault="00D52E63" w:rsidP="002959C3">
      <w:pPr>
        <w:pStyle w:val="ListParagraph"/>
        <w:numPr>
          <w:ilvl w:val="0"/>
          <w:numId w:val="1"/>
        </w:numPr>
        <w:spacing w:after="0" w:line="240" w:lineRule="auto"/>
        <w:rPr>
          <w:rFonts w:ascii="Times New Roman" w:hAnsi="Times New Roman" w:cs="Times New Roman"/>
          <w:sz w:val="24"/>
        </w:rPr>
      </w:pPr>
      <w:r>
        <w:rPr>
          <w:rFonts w:ascii="Times New Roman" w:hAnsi="Times New Roman" w:cs="Times New Roman"/>
          <w:sz w:val="24"/>
        </w:rPr>
        <w:br w:type="page"/>
      </w:r>
    </w:p>
    <w:p w:rsidR="00CD561C" w:rsidRPr="00D52E63" w:rsidRDefault="00330AE7" w:rsidP="002959C3">
      <w:pPr>
        <w:pStyle w:val="ListParagraph"/>
        <w:numPr>
          <w:ilvl w:val="0"/>
          <w:numId w:val="1"/>
        </w:numPr>
        <w:spacing w:after="0" w:line="240" w:lineRule="auto"/>
      </w:pPr>
      <w:r w:rsidRPr="002959C3">
        <w:rPr>
          <w:rFonts w:ascii="Times New Roman" w:hAnsi="Times New Roman" w:cs="Times New Roman"/>
          <w:sz w:val="24"/>
        </w:rPr>
        <w:lastRenderedPageBreak/>
        <w:t>Smokeless tobacco use</w:t>
      </w:r>
      <w:r w:rsidR="002959C3">
        <w:rPr>
          <w:rFonts w:ascii="Times New Roman" w:hAnsi="Times New Roman" w:cs="Times New Roman"/>
          <w:sz w:val="24"/>
        </w:rPr>
        <w:t xml:space="preserve"> </w:t>
      </w:r>
      <w:r w:rsidRPr="002959C3">
        <w:rPr>
          <w:rFonts w:ascii="Times New Roman" w:hAnsi="Times New Roman" w:cs="Times New Roman"/>
          <w:sz w:val="24"/>
        </w:rPr>
        <w:t xml:space="preserve">in </w:t>
      </w:r>
      <w:r w:rsidR="000D4A33">
        <w:rPr>
          <w:rFonts w:ascii="Times New Roman" w:hAnsi="Times New Roman" w:cs="Times New Roman"/>
          <w:sz w:val="24"/>
        </w:rPr>
        <w:t>Pennington County</w:t>
      </w:r>
      <w:r w:rsidRPr="002959C3">
        <w:rPr>
          <w:rFonts w:ascii="Times New Roman" w:hAnsi="Times New Roman" w:cs="Times New Roman"/>
          <w:sz w:val="24"/>
        </w:rPr>
        <w:t xml:space="preserve"> </w:t>
      </w:r>
      <w:r w:rsidR="002959C3">
        <w:rPr>
          <w:rFonts w:ascii="Times New Roman" w:hAnsi="Times New Roman" w:cs="Times New Roman"/>
          <w:sz w:val="24"/>
        </w:rPr>
        <w:t xml:space="preserve">at </w:t>
      </w:r>
      <w:r w:rsidR="00D52E63">
        <w:rPr>
          <w:rFonts w:ascii="Times New Roman" w:hAnsi="Times New Roman" w:cs="Times New Roman"/>
          <w:sz w:val="24"/>
        </w:rPr>
        <w:t>21</w:t>
      </w:r>
      <w:r w:rsidR="002959C3" w:rsidRPr="002959C3">
        <w:rPr>
          <w:rFonts w:ascii="Times New Roman" w:hAnsi="Times New Roman" w:cs="Times New Roman"/>
          <w:sz w:val="24"/>
        </w:rPr>
        <w:t>.4</w:t>
      </w:r>
      <w:r w:rsidR="002959C3">
        <w:rPr>
          <w:rFonts w:ascii="Times New Roman" w:hAnsi="Times New Roman" w:cs="Times New Roman"/>
          <w:sz w:val="24"/>
        </w:rPr>
        <w:t xml:space="preserve">% </w:t>
      </w:r>
      <w:r w:rsidRPr="002959C3">
        <w:rPr>
          <w:rFonts w:ascii="Times New Roman" w:hAnsi="Times New Roman" w:cs="Times New Roman"/>
          <w:sz w:val="24"/>
        </w:rPr>
        <w:t xml:space="preserve">is </w:t>
      </w:r>
      <w:r w:rsidR="00D52E63">
        <w:rPr>
          <w:rFonts w:ascii="Times New Roman" w:hAnsi="Times New Roman" w:cs="Times New Roman"/>
          <w:sz w:val="24"/>
        </w:rPr>
        <w:t>significantly (statistically)</w:t>
      </w:r>
      <w:r w:rsidR="002959C3" w:rsidRPr="002959C3">
        <w:rPr>
          <w:rFonts w:ascii="Times New Roman" w:hAnsi="Times New Roman" w:cs="Times New Roman"/>
          <w:sz w:val="24"/>
        </w:rPr>
        <w:t xml:space="preserve"> </w:t>
      </w:r>
      <w:r w:rsidRPr="002959C3">
        <w:rPr>
          <w:rFonts w:ascii="Times New Roman" w:hAnsi="Times New Roman" w:cs="Times New Roman"/>
          <w:sz w:val="24"/>
        </w:rPr>
        <w:t>higher than across the state 7.6%.</w:t>
      </w:r>
    </w:p>
    <w:p w:rsidR="00D52E63" w:rsidRPr="00D52E63" w:rsidRDefault="00D52E63" w:rsidP="00D52E63">
      <w:pPr>
        <w:pStyle w:val="ListParagraph"/>
        <w:numPr>
          <w:ilvl w:val="1"/>
          <w:numId w:val="1"/>
        </w:numPr>
        <w:spacing w:after="0" w:line="240" w:lineRule="auto"/>
      </w:pPr>
      <w:r>
        <w:rPr>
          <w:rFonts w:ascii="Times New Roman" w:hAnsi="Times New Roman" w:cs="Times New Roman"/>
          <w:sz w:val="24"/>
        </w:rPr>
        <w:t xml:space="preserve">In other words, smokeless tobacco use in Pennington County is three times the state average. </w:t>
      </w:r>
    </w:p>
    <w:p w:rsidR="00D52E63" w:rsidRDefault="00D52E63" w:rsidP="00D52E63">
      <w:pPr>
        <w:pStyle w:val="ListParagraph"/>
        <w:numPr>
          <w:ilvl w:val="1"/>
          <w:numId w:val="1"/>
        </w:numPr>
        <w:spacing w:after="0" w:line="240" w:lineRule="auto"/>
      </w:pPr>
      <w:r w:rsidRPr="006312C3">
        <w:rPr>
          <w:rFonts w:ascii="Times New Roman" w:hAnsi="Times New Roman" w:cs="Times New Roman"/>
          <w:sz w:val="24"/>
        </w:rPr>
        <w:t>In general, over 90% of smokeless tobacco users tend to be male</w:t>
      </w:r>
      <w:r>
        <w:t>.</w:t>
      </w:r>
    </w:p>
    <w:p w:rsidR="00D52E63" w:rsidRDefault="00D52E63" w:rsidP="00D52E63">
      <w:pPr>
        <w:pStyle w:val="ListParagraph"/>
        <w:spacing w:after="0" w:line="240" w:lineRule="auto"/>
        <w:ind w:left="1440"/>
      </w:pPr>
    </w:p>
    <w:p w:rsidR="00CD561C" w:rsidRDefault="001465A7" w:rsidP="00CD561C">
      <w:pPr>
        <w:pStyle w:val="ListParagraph"/>
        <w:spacing w:after="0" w:line="240" w:lineRule="auto"/>
        <w:ind w:left="0"/>
      </w:pPr>
      <w:r>
        <w:rPr>
          <w:noProof/>
        </w:rPr>
        <w:pict>
          <v:shape id="_x0000_s1048" type="#_x0000_t75" style="position:absolute;margin-left:26.75pt;margin-top:8.55pt;width:432.75pt;height:234.95pt;z-index:251702272;mso-position-horizontal-relative:text;mso-position-vertical-relative:text;mso-width-relative:page;mso-height-relative:page" wrapcoords="162 495 162 21006 21385 21006 21385 495 162 495">
            <v:imagedata r:id="rId21" o:title=""/>
            <w10:wrap type="through"/>
          </v:shape>
          <o:OLEObject Type="Embed" ProgID="Excel.Sheet.12" ShapeID="_x0000_s1048" DrawAspect="Content" ObjectID="_1483767759" r:id="rId22"/>
        </w:pict>
      </w:r>
    </w:p>
    <w:p w:rsidR="00FD7AD8" w:rsidRDefault="00FD7AD8" w:rsidP="00CD561C">
      <w:pPr>
        <w:pStyle w:val="ListParagraph"/>
        <w:spacing w:after="0" w:line="240" w:lineRule="auto"/>
        <w:ind w:left="0"/>
      </w:pPr>
    </w:p>
    <w:p w:rsidR="00FD7AD8" w:rsidRDefault="00FD7AD8" w:rsidP="00CD561C">
      <w:pPr>
        <w:pStyle w:val="ListParagraph"/>
        <w:spacing w:after="0" w:line="240" w:lineRule="auto"/>
        <w:ind w:left="0"/>
      </w:pPr>
    </w:p>
    <w:p w:rsidR="00FD7AD8" w:rsidRDefault="00FD7AD8" w:rsidP="00CD561C">
      <w:pPr>
        <w:pStyle w:val="ListParagraph"/>
        <w:spacing w:after="0" w:line="240" w:lineRule="auto"/>
        <w:ind w:left="0"/>
      </w:pPr>
    </w:p>
    <w:p w:rsidR="00FD7AD8" w:rsidRDefault="00FD7AD8" w:rsidP="00CD561C">
      <w:pPr>
        <w:pStyle w:val="ListParagraph"/>
        <w:spacing w:after="0" w:line="240" w:lineRule="auto"/>
        <w:ind w:left="0"/>
      </w:pPr>
    </w:p>
    <w:p w:rsidR="00FD7AD8" w:rsidRDefault="00FD7AD8" w:rsidP="00CD561C">
      <w:pPr>
        <w:pStyle w:val="ListParagraph"/>
        <w:spacing w:after="0" w:line="240" w:lineRule="auto"/>
        <w:ind w:left="0"/>
      </w:pPr>
    </w:p>
    <w:p w:rsidR="00FD7AD8" w:rsidRDefault="00FD7AD8" w:rsidP="00CD561C">
      <w:pPr>
        <w:pStyle w:val="ListParagraph"/>
        <w:spacing w:after="0" w:line="240" w:lineRule="auto"/>
        <w:ind w:left="0"/>
      </w:pPr>
    </w:p>
    <w:p w:rsidR="00FD7AD8" w:rsidRDefault="00FD7AD8" w:rsidP="00CD561C">
      <w:pPr>
        <w:pStyle w:val="ListParagraph"/>
        <w:spacing w:after="0" w:line="240" w:lineRule="auto"/>
        <w:ind w:left="0"/>
      </w:pPr>
    </w:p>
    <w:p w:rsidR="00FD7AD8" w:rsidRDefault="00FD7AD8" w:rsidP="00CD561C">
      <w:pPr>
        <w:pStyle w:val="ListParagraph"/>
        <w:spacing w:after="0" w:line="240" w:lineRule="auto"/>
        <w:ind w:left="0"/>
      </w:pPr>
    </w:p>
    <w:p w:rsidR="009564D3" w:rsidRDefault="009564D3" w:rsidP="00CD561C">
      <w:pPr>
        <w:pStyle w:val="ListParagraph"/>
        <w:spacing w:after="0" w:line="240" w:lineRule="auto"/>
        <w:ind w:left="0"/>
      </w:pPr>
      <w:r>
        <w:br w:type="page"/>
      </w:r>
    </w:p>
    <w:p w:rsidR="009564D3" w:rsidRPr="00547DBF" w:rsidRDefault="009564D3" w:rsidP="009564D3">
      <w:pPr>
        <w:spacing w:after="0" w:line="240" w:lineRule="auto"/>
        <w:jc w:val="center"/>
        <w:rPr>
          <w:rFonts w:ascii="Times New Roman" w:hAnsi="Times New Roman" w:cs="Times New Roman"/>
          <w:b/>
          <w:sz w:val="28"/>
        </w:rPr>
      </w:pPr>
      <w:r w:rsidRPr="00547DBF">
        <w:rPr>
          <w:rFonts w:ascii="Times New Roman" w:hAnsi="Times New Roman" w:cs="Times New Roman"/>
          <w:b/>
          <w:sz w:val="28"/>
        </w:rPr>
        <w:lastRenderedPageBreak/>
        <w:t>Minnesota Student Survey 2007-2013</w:t>
      </w:r>
    </w:p>
    <w:p w:rsidR="009564D3" w:rsidRPr="00547DBF" w:rsidRDefault="009564D3" w:rsidP="009564D3">
      <w:pPr>
        <w:spacing w:after="0" w:line="240" w:lineRule="auto"/>
        <w:jc w:val="center"/>
        <w:rPr>
          <w:rFonts w:ascii="Times New Roman" w:hAnsi="Times New Roman" w:cs="Times New Roman"/>
          <w:b/>
          <w:sz w:val="28"/>
        </w:rPr>
      </w:pPr>
      <w:r>
        <w:rPr>
          <w:rFonts w:ascii="Times New Roman" w:hAnsi="Times New Roman" w:cs="Times New Roman"/>
          <w:b/>
          <w:sz w:val="28"/>
        </w:rPr>
        <w:t xml:space="preserve">Pennington </w:t>
      </w:r>
      <w:r w:rsidRPr="00547DBF">
        <w:rPr>
          <w:rFonts w:ascii="Times New Roman" w:hAnsi="Times New Roman" w:cs="Times New Roman"/>
          <w:b/>
          <w:sz w:val="28"/>
        </w:rPr>
        <w:t>County</w:t>
      </w:r>
    </w:p>
    <w:p w:rsidR="009564D3" w:rsidRPr="00DC5056" w:rsidRDefault="009564D3" w:rsidP="009564D3">
      <w:pPr>
        <w:spacing w:after="0" w:line="240" w:lineRule="auto"/>
        <w:jc w:val="center"/>
        <w:rPr>
          <w:rFonts w:ascii="Times New Roman" w:hAnsi="Times New Roman" w:cs="Times New Roman"/>
          <w:b/>
          <w:sz w:val="24"/>
        </w:rPr>
      </w:pPr>
    </w:p>
    <w:p w:rsidR="009564D3" w:rsidRPr="00DC5056" w:rsidRDefault="009564D3" w:rsidP="009564D3">
      <w:pPr>
        <w:rPr>
          <w:rFonts w:ascii="Times New Roman" w:hAnsi="Times New Roman" w:cs="Times New Roman"/>
          <w:b/>
          <w:sz w:val="24"/>
        </w:rPr>
      </w:pPr>
      <w:r>
        <w:rPr>
          <w:rFonts w:ascii="Times New Roman" w:hAnsi="Times New Roman" w:cs="Times New Roman"/>
          <w:b/>
          <w:sz w:val="24"/>
        </w:rPr>
        <w:t xml:space="preserve">Minnesota Student Survey </w:t>
      </w:r>
      <w:r w:rsidRPr="00DC5056">
        <w:rPr>
          <w:rFonts w:ascii="Times New Roman" w:hAnsi="Times New Roman" w:cs="Times New Roman"/>
          <w:b/>
          <w:sz w:val="24"/>
        </w:rPr>
        <w:t>Method</w:t>
      </w:r>
      <w:r>
        <w:rPr>
          <w:rFonts w:ascii="Times New Roman" w:hAnsi="Times New Roman" w:cs="Times New Roman"/>
          <w:b/>
          <w:sz w:val="24"/>
        </w:rPr>
        <w:t>ology</w:t>
      </w:r>
    </w:p>
    <w:p w:rsidR="009564D3"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 xml:space="preserve">The Minnesota Student Survey (MSS) is a triennial survey of young people regarding a variety of risk and protective factors. The survey asks young people questions about their activities, opinions, behaviors and experiences. It includes questions on an array of </w:t>
      </w:r>
      <w:r>
        <w:rPr>
          <w:rFonts w:ascii="Times New Roman" w:eastAsia="Times New Roman" w:hAnsi="Times New Roman" w:cs="Times New Roman"/>
          <w:sz w:val="24"/>
          <w:szCs w:val="24"/>
        </w:rPr>
        <w:t>p</w:t>
      </w:r>
      <w:r w:rsidRPr="00AE7667">
        <w:rPr>
          <w:rFonts w:ascii="Times New Roman" w:eastAsia="Times New Roman" w:hAnsi="Times New Roman" w:cs="Times New Roman"/>
          <w:sz w:val="24"/>
          <w:szCs w:val="24"/>
        </w:rPr>
        <w:t>riority health-risk behaviors including tobacco use, dietary habits, physical inactivity</w:t>
      </w:r>
      <w:r>
        <w:rPr>
          <w:rFonts w:ascii="Times New Roman" w:eastAsia="Times New Roman" w:hAnsi="Times New Roman" w:cs="Times New Roman"/>
          <w:sz w:val="24"/>
          <w:szCs w:val="24"/>
        </w:rPr>
        <w:t>,</w:t>
      </w:r>
      <w:r w:rsidRPr="00AE7667">
        <w:rPr>
          <w:rFonts w:ascii="Times New Roman" w:eastAsia="Times New Roman" w:hAnsi="Times New Roman" w:cs="Times New Roman"/>
          <w:sz w:val="24"/>
          <w:szCs w:val="24"/>
        </w:rPr>
        <w:t xml:space="preserve"> </w:t>
      </w:r>
      <w:r w:rsidRPr="003E68CF">
        <w:rPr>
          <w:rFonts w:ascii="Times New Roman" w:eastAsia="Times New Roman" w:hAnsi="Times New Roman" w:cs="Times New Roman"/>
          <w:sz w:val="24"/>
          <w:szCs w:val="24"/>
        </w:rPr>
        <w:t>substance abuse, school climate</w:t>
      </w:r>
      <w:r>
        <w:rPr>
          <w:rFonts w:ascii="Times New Roman" w:eastAsia="Times New Roman" w:hAnsi="Times New Roman" w:cs="Times New Roman"/>
          <w:sz w:val="24"/>
          <w:szCs w:val="24"/>
        </w:rPr>
        <w:t>,</w:t>
      </w:r>
      <w:r w:rsidRPr="00AE7667">
        <w:rPr>
          <w:rFonts w:ascii="Times New Roman" w:eastAsia="Times New Roman" w:hAnsi="Times New Roman" w:cs="Times New Roman"/>
          <w:sz w:val="24"/>
          <w:szCs w:val="24"/>
        </w:rPr>
        <w:t xml:space="preserve"> </w:t>
      </w:r>
      <w:r w:rsidRPr="003E68CF">
        <w:rPr>
          <w:rFonts w:ascii="Times New Roman" w:eastAsia="Times New Roman" w:hAnsi="Times New Roman" w:cs="Times New Roman"/>
          <w:sz w:val="24"/>
          <w:szCs w:val="24"/>
        </w:rPr>
        <w:t xml:space="preserve">violence and safety concerns, out-of-school activities, </w:t>
      </w:r>
      <w:r>
        <w:rPr>
          <w:rFonts w:ascii="Times New Roman" w:eastAsia="Times New Roman" w:hAnsi="Times New Roman" w:cs="Times New Roman"/>
          <w:sz w:val="24"/>
          <w:szCs w:val="24"/>
        </w:rPr>
        <w:t xml:space="preserve">and </w:t>
      </w:r>
      <w:r w:rsidRPr="003E68CF">
        <w:rPr>
          <w:rFonts w:ascii="Times New Roman" w:eastAsia="Times New Roman" w:hAnsi="Times New Roman" w:cs="Times New Roman"/>
          <w:sz w:val="24"/>
          <w:szCs w:val="24"/>
        </w:rPr>
        <w:t>connections to school, community and family</w:t>
      </w:r>
      <w:r w:rsidRPr="00AE7667">
        <w:rPr>
          <w:rFonts w:ascii="Times New Roman" w:eastAsia="Times New Roman" w:hAnsi="Times New Roman" w:cs="Times New Roman"/>
          <w:sz w:val="24"/>
          <w:szCs w:val="24"/>
        </w:rPr>
        <w:t xml:space="preserve">. </w:t>
      </w:r>
    </w:p>
    <w:p w:rsidR="009564D3" w:rsidRPr="003E68CF"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The survey is administered in schools, alternative learning centers and juvenile correctional facilities</w:t>
      </w:r>
      <w:r>
        <w:rPr>
          <w:rFonts w:ascii="Times New Roman" w:eastAsia="Times New Roman" w:hAnsi="Times New Roman" w:cs="Times New Roman"/>
          <w:sz w:val="24"/>
          <w:szCs w:val="24"/>
        </w:rPr>
        <w:t xml:space="preserve"> across the state</w:t>
      </w:r>
      <w:r w:rsidRPr="003E68CF">
        <w:rPr>
          <w:rFonts w:ascii="Times New Roman" w:eastAsia="Times New Roman" w:hAnsi="Times New Roman" w:cs="Times New Roman"/>
          <w:sz w:val="24"/>
          <w:szCs w:val="24"/>
        </w:rPr>
        <w:t>. The purpose of the survey has been to:</w:t>
      </w:r>
    </w:p>
    <w:p w:rsidR="009564D3" w:rsidRPr="003E68CF" w:rsidRDefault="009564D3" w:rsidP="009564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Provide data for program planning and evaluation.</w:t>
      </w:r>
    </w:p>
    <w:p w:rsidR="009564D3" w:rsidRPr="003E68CF" w:rsidRDefault="009564D3" w:rsidP="009564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Meet state and federal student survey requirements.</w:t>
      </w:r>
    </w:p>
    <w:p w:rsidR="009564D3" w:rsidRPr="003E68CF" w:rsidRDefault="009564D3" w:rsidP="009564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Address relevant issues confronting students.</w:t>
      </w:r>
    </w:p>
    <w:p w:rsidR="009564D3" w:rsidRPr="003E68CF" w:rsidRDefault="009564D3" w:rsidP="009564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Mark trends over time.</w:t>
      </w:r>
    </w:p>
    <w:p w:rsidR="009564D3" w:rsidRPr="003E68CF" w:rsidRDefault="009564D3" w:rsidP="009564D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Involve schools/other educational settings statewide and provide data for local use.</w:t>
      </w:r>
    </w:p>
    <w:p w:rsidR="009564D3" w:rsidRPr="003E68CF"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The 2013 MSS was administered in the first half of 2013 to public school students in grades 5, 8, 9 and 11, statewide. All public school districts in Minnesota were invited to participate. Of the 334 public operating districts, 280 agreed to participate (84 percent of public operating school districts).</w:t>
      </w:r>
    </w:p>
    <w:p w:rsidR="009564D3" w:rsidRPr="00AE7667"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AE7667">
        <w:rPr>
          <w:rFonts w:ascii="Times New Roman" w:eastAsia="Times New Roman" w:hAnsi="Times New Roman" w:cs="Times New Roman"/>
          <w:sz w:val="24"/>
          <w:szCs w:val="24"/>
        </w:rPr>
        <w:t>The survey's methodology changed in 2013 in ways that make it challenging to compare some of the latest results to previous years. From 1992 to 2010, the state surveyed 6th, 9th and 12th graders. In 2013 that changed to 5th, 8th, 9th and 11th graders.</w:t>
      </w:r>
      <w:r>
        <w:rPr>
          <w:rFonts w:ascii="Times New Roman" w:eastAsia="Times New Roman" w:hAnsi="Times New Roman" w:cs="Times New Roman"/>
          <w:sz w:val="24"/>
          <w:szCs w:val="24"/>
        </w:rPr>
        <w:t xml:space="preserve"> Furthermore, a large number of questions were </w:t>
      </w:r>
      <w:proofErr w:type="gramStart"/>
      <w:r>
        <w:rPr>
          <w:rFonts w:ascii="Times New Roman" w:eastAsia="Times New Roman" w:hAnsi="Times New Roman" w:cs="Times New Roman"/>
          <w:sz w:val="24"/>
          <w:szCs w:val="24"/>
        </w:rPr>
        <w:t>either changed</w:t>
      </w:r>
      <w:proofErr w:type="gramEnd"/>
      <w:r>
        <w:rPr>
          <w:rFonts w:ascii="Times New Roman" w:eastAsia="Times New Roman" w:hAnsi="Times New Roman" w:cs="Times New Roman"/>
          <w:sz w:val="24"/>
          <w:szCs w:val="24"/>
        </w:rPr>
        <w:t xml:space="preserve">, omitted or added. To the extent that it was possible, variables on the 2013 MNSS were combined or parsed to extract data points that matched responses from previous iterations of the MNSS. The result was that 6 items of interest could be traced back through the 2007 administration and those data, in addition to other enlightening information is included in this review. </w:t>
      </w:r>
    </w:p>
    <w:p w:rsidR="009564D3" w:rsidRPr="00004338"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 xml:space="preserve">Public school student participation was voluntary and surveys were anonymous. Across the state, approximately 66 percent of fifth graders, 71 percent of eighth graders, 69 percent of ninth graders and 62 percent of eleventh graders participated in the 2013 MSS. Overall participation </w:t>
      </w:r>
      <w:r w:rsidRPr="00004338">
        <w:rPr>
          <w:rFonts w:ascii="Times New Roman" w:eastAsia="Times New Roman" w:hAnsi="Times New Roman" w:cs="Times New Roman"/>
          <w:sz w:val="24"/>
          <w:szCs w:val="24"/>
        </w:rPr>
        <w:t>across the four grades was approximately 67 percent of total enrollment.</w:t>
      </w:r>
    </w:p>
    <w:p w:rsidR="009564D3" w:rsidRPr="00004338"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004338">
        <w:rPr>
          <w:rFonts w:ascii="Times New Roman" w:eastAsia="Times New Roman" w:hAnsi="Times New Roman" w:cs="Times New Roman"/>
          <w:sz w:val="24"/>
          <w:szCs w:val="24"/>
        </w:rPr>
        <w:t>In Pennington County participation rates were: 9.8 percent of fifth graders, 88.6 percent of eighth graders, 87.7 percent of ninth graders and 60.0 percent of eleventh graders. Overall participation across the four grades was approximately 61.5% percent of total enrollment.</w:t>
      </w:r>
    </w:p>
    <w:p w:rsidR="009564D3" w:rsidRPr="003E68CF"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3E68CF">
        <w:rPr>
          <w:rFonts w:ascii="Times New Roman" w:eastAsia="Times New Roman" w:hAnsi="Times New Roman" w:cs="Times New Roman"/>
          <w:sz w:val="24"/>
          <w:szCs w:val="24"/>
        </w:rPr>
        <w:t xml:space="preserve">All schools and districts that participated in the survey followed federal laws regarding parental notification as required by the Family Educational Rights and Privacy Act (FERPA) and the </w:t>
      </w:r>
      <w:proofErr w:type="gramStart"/>
      <w:r w:rsidRPr="003E68CF">
        <w:rPr>
          <w:rFonts w:ascii="Times New Roman" w:eastAsia="Times New Roman" w:hAnsi="Times New Roman" w:cs="Times New Roman"/>
          <w:sz w:val="24"/>
          <w:szCs w:val="24"/>
        </w:rPr>
        <w:lastRenderedPageBreak/>
        <w:t>Protection of Pupil Rights Amendment (PPRA).</w:t>
      </w:r>
      <w:proofErr w:type="gramEnd"/>
      <w:r w:rsidRPr="003E68CF">
        <w:rPr>
          <w:rFonts w:ascii="Times New Roman" w:eastAsia="Times New Roman" w:hAnsi="Times New Roman" w:cs="Times New Roman"/>
          <w:sz w:val="24"/>
          <w:szCs w:val="24"/>
        </w:rPr>
        <w:t xml:space="preserve"> PPRA requires that schools that participate in the survey notify parents of the survey administration, provide parents the opportunity to review the survey instrument, and allow parents to opt their child out of participating.</w:t>
      </w:r>
    </w:p>
    <w:p w:rsidR="009564D3" w:rsidRPr="00AE7667" w:rsidRDefault="009564D3" w:rsidP="009564D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AE7667">
        <w:rPr>
          <w:rFonts w:ascii="Times New Roman" w:eastAsia="Times New Roman" w:hAnsi="Times New Roman" w:cs="Times New Roman"/>
          <w:sz w:val="24"/>
          <w:szCs w:val="24"/>
        </w:rPr>
        <w:t xml:space="preserve">he description of behavioral health risks in youth for </w:t>
      </w:r>
      <w:r>
        <w:rPr>
          <w:rFonts w:ascii="Times New Roman" w:eastAsia="Times New Roman" w:hAnsi="Times New Roman" w:cs="Times New Roman"/>
          <w:sz w:val="24"/>
          <w:szCs w:val="24"/>
        </w:rPr>
        <w:t>Pennington County</w:t>
      </w:r>
      <w:r w:rsidRPr="00AE7667">
        <w:rPr>
          <w:rFonts w:ascii="Times New Roman" w:eastAsia="Times New Roman" w:hAnsi="Times New Roman" w:cs="Times New Roman"/>
          <w:sz w:val="24"/>
          <w:szCs w:val="24"/>
        </w:rPr>
        <w:t xml:space="preserve"> is based on the culmination of 2007, 2010 and 2013 Minnesota Student Survey data. The summaries </w:t>
      </w:r>
      <w:r>
        <w:rPr>
          <w:rFonts w:ascii="Times New Roman" w:eastAsia="Times New Roman" w:hAnsi="Times New Roman" w:cs="Times New Roman"/>
          <w:sz w:val="24"/>
          <w:szCs w:val="24"/>
        </w:rPr>
        <w:t>that follow</w:t>
      </w:r>
      <w:r w:rsidRPr="00AE7667">
        <w:rPr>
          <w:rFonts w:ascii="Times New Roman" w:eastAsia="Times New Roman" w:hAnsi="Times New Roman" w:cs="Times New Roman"/>
          <w:sz w:val="24"/>
          <w:szCs w:val="24"/>
        </w:rPr>
        <w:t xml:space="preserve"> provide information on students in grade 12 in 2007 and 2010 whereas in 2013 11th grade student data is presented. </w:t>
      </w:r>
      <w:r>
        <w:rPr>
          <w:rFonts w:ascii="Times New Roman" w:eastAsia="Times New Roman" w:hAnsi="Times New Roman" w:cs="Times New Roman"/>
          <w:sz w:val="24"/>
          <w:szCs w:val="24"/>
        </w:rPr>
        <w:t>D</w:t>
      </w:r>
      <w:r w:rsidRPr="00AE7667">
        <w:rPr>
          <w:rFonts w:ascii="Times New Roman" w:eastAsia="Times New Roman" w:hAnsi="Times New Roman" w:cs="Times New Roman"/>
          <w:sz w:val="24"/>
          <w:szCs w:val="24"/>
        </w:rPr>
        <w:t xml:space="preserve">ata </w:t>
      </w:r>
      <w:r>
        <w:rPr>
          <w:rFonts w:ascii="Times New Roman" w:eastAsia="Times New Roman" w:hAnsi="Times New Roman" w:cs="Times New Roman"/>
          <w:sz w:val="24"/>
          <w:szCs w:val="24"/>
        </w:rPr>
        <w:t xml:space="preserve">from older youth </w:t>
      </w:r>
      <w:r w:rsidRPr="00AE7667">
        <w:rPr>
          <w:rFonts w:ascii="Times New Roman" w:eastAsia="Times New Roman" w:hAnsi="Times New Roman" w:cs="Times New Roman"/>
          <w:sz w:val="24"/>
          <w:szCs w:val="24"/>
        </w:rPr>
        <w:t xml:space="preserve">is used as they show by far the greatest prevalence of health risk behaviors compared to younger grades. Data on grade 11 and 12 students is deemed to be a relevant and succinct representation of county youth needs given the parameters of the SHIP intervention guidelines. </w:t>
      </w:r>
    </w:p>
    <w:p w:rsidR="009564D3" w:rsidRPr="003E68CF"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AE7667">
        <w:rPr>
          <w:rFonts w:ascii="Times New Roman" w:eastAsia="Times New Roman" w:hAnsi="Times New Roman" w:cs="Times New Roman"/>
          <w:sz w:val="24"/>
          <w:szCs w:val="24"/>
        </w:rPr>
        <w:t xml:space="preserve">EvaluationGroup, LLC staff contacted the MN Student Survey administrators and obtained a copy of the raw dataset for further analysis which were used in this report. We are indebted to their generosity for permitting us use of this data in pursuit of improving health </w:t>
      </w:r>
      <w:r>
        <w:rPr>
          <w:rFonts w:ascii="Times New Roman" w:eastAsia="Times New Roman" w:hAnsi="Times New Roman" w:cs="Times New Roman"/>
          <w:sz w:val="24"/>
          <w:szCs w:val="24"/>
        </w:rPr>
        <w:t xml:space="preserve">in </w:t>
      </w:r>
      <w:r w:rsidRPr="00AE7667">
        <w:rPr>
          <w:rFonts w:ascii="Times New Roman" w:eastAsia="Times New Roman" w:hAnsi="Times New Roman" w:cs="Times New Roman"/>
          <w:sz w:val="24"/>
          <w:szCs w:val="24"/>
        </w:rPr>
        <w:t>Minnesota</w:t>
      </w:r>
      <w:r>
        <w:rPr>
          <w:rFonts w:ascii="Times New Roman" w:eastAsia="Times New Roman" w:hAnsi="Times New Roman" w:cs="Times New Roman"/>
          <w:sz w:val="24"/>
          <w:szCs w:val="24"/>
        </w:rPr>
        <w:t>ns</w:t>
      </w:r>
      <w:r w:rsidRPr="00AE7667">
        <w:rPr>
          <w:rFonts w:ascii="Times New Roman" w:eastAsia="Times New Roman" w:hAnsi="Times New Roman" w:cs="Times New Roman"/>
          <w:sz w:val="24"/>
          <w:szCs w:val="24"/>
        </w:rPr>
        <w:t>.</w:t>
      </w:r>
      <w:r w:rsidRPr="00DB5790">
        <w:rPr>
          <w:rFonts w:ascii="Times New Roman" w:eastAsia="Times New Roman" w:hAnsi="Times New Roman" w:cs="Times New Roman"/>
          <w:sz w:val="24"/>
          <w:szCs w:val="24"/>
        </w:rPr>
        <w:t xml:space="preserve"> </w:t>
      </w:r>
      <w:r w:rsidRPr="003E68CF">
        <w:rPr>
          <w:rFonts w:ascii="Times New Roman" w:eastAsia="Times New Roman" w:hAnsi="Times New Roman" w:cs="Times New Roman"/>
          <w:sz w:val="24"/>
          <w:szCs w:val="24"/>
        </w:rPr>
        <w:t>The survey is made possible through a partnership between the Minnesota Departments of Education, Health, Human Services and Public Safety. These agencies provide funding and staff time to develop, administer and analyze the survey.</w:t>
      </w:r>
    </w:p>
    <w:p w:rsidR="009564D3" w:rsidRPr="00AE7667"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AE7667">
        <w:rPr>
          <w:rFonts w:ascii="Times New Roman" w:eastAsia="Times New Roman" w:hAnsi="Times New Roman" w:cs="Times New Roman"/>
          <w:sz w:val="24"/>
          <w:szCs w:val="24"/>
        </w:rPr>
        <w:t xml:space="preserve">Minnesota Student Survey comparisons were made for three of the participating counties between the overall region and statewide statistics. Data for Lake of the Woods County was not available for analysis as they did not partake in the MNSS. </w:t>
      </w:r>
    </w:p>
    <w:p w:rsidR="009564D3"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DC5056">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Pennington County</w:t>
      </w:r>
      <w:r w:rsidRPr="00DC5056">
        <w:rPr>
          <w:rFonts w:ascii="Times New Roman" w:eastAsia="Times New Roman" w:hAnsi="Times New Roman" w:cs="Times New Roman"/>
          <w:sz w:val="24"/>
          <w:szCs w:val="24"/>
        </w:rPr>
        <w:t xml:space="preserve">, there are </w:t>
      </w:r>
      <w:r>
        <w:rPr>
          <w:rFonts w:ascii="Times New Roman" w:eastAsia="Times New Roman" w:hAnsi="Times New Roman" w:cs="Times New Roman"/>
          <w:sz w:val="24"/>
          <w:szCs w:val="24"/>
        </w:rPr>
        <w:t xml:space="preserve">two </w:t>
      </w:r>
      <w:r w:rsidRPr="00DC5056">
        <w:rPr>
          <w:rFonts w:ascii="Times New Roman" w:eastAsia="Times New Roman" w:hAnsi="Times New Roman" w:cs="Times New Roman"/>
          <w:sz w:val="24"/>
          <w:szCs w:val="24"/>
        </w:rPr>
        <w:t xml:space="preserve">school districts, </w:t>
      </w:r>
      <w:r>
        <w:rPr>
          <w:rFonts w:ascii="Times New Roman" w:eastAsia="Times New Roman" w:hAnsi="Times New Roman" w:cs="Times New Roman"/>
          <w:sz w:val="24"/>
          <w:szCs w:val="24"/>
        </w:rPr>
        <w:t xml:space="preserve">Thief River Falls and Goodridge. </w:t>
      </w:r>
    </w:p>
    <w:p w:rsidR="009564D3" w:rsidRPr="000B0F44" w:rsidRDefault="009564D3" w:rsidP="009564D3">
      <w:pPr>
        <w:spacing w:before="100" w:beforeAutospacing="1" w:after="100" w:afterAutospacing="1" w:line="240" w:lineRule="auto"/>
        <w:rPr>
          <w:rFonts w:ascii="Times New Roman" w:eastAsia="Times New Roman" w:hAnsi="Times New Roman" w:cs="Times New Roman"/>
          <w:sz w:val="24"/>
          <w:szCs w:val="24"/>
        </w:rPr>
      </w:pPr>
      <w:r w:rsidRPr="000B0F44">
        <w:rPr>
          <w:rFonts w:ascii="Times New Roman" w:eastAsia="Times New Roman" w:hAnsi="Times New Roman" w:cs="Times New Roman"/>
          <w:sz w:val="24"/>
          <w:szCs w:val="24"/>
        </w:rPr>
        <w:t xml:space="preserve">Comparisons between county level percentages and state percentages also include a benchmark SHIP Region percentage value. </w:t>
      </w:r>
      <w:r>
        <w:rPr>
          <w:rFonts w:ascii="Times New Roman" w:eastAsia="Times New Roman" w:hAnsi="Times New Roman" w:cs="Times New Roman"/>
          <w:sz w:val="24"/>
          <w:szCs w:val="24"/>
        </w:rPr>
        <w:t>The SHIP region data includes data from all 12 counties who have been involved in either SHIP and/or CTG since 2009 and include the counties of Roseau, Marshall, Kittson, Lake of the Woods, Red Lake, Pennington, Polk, Mahnomen, Norman, Clearwater, Beltrami and Hubbard.</w:t>
      </w:r>
    </w:p>
    <w:p w:rsidR="00CD561C" w:rsidRDefault="00CD561C" w:rsidP="00CD561C">
      <w:pPr>
        <w:pStyle w:val="ListParagraph"/>
        <w:spacing w:after="0" w:line="240" w:lineRule="auto"/>
        <w:ind w:left="0"/>
      </w:pPr>
    </w:p>
    <w:sectPr w:rsidR="00CD561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5A7" w:rsidRDefault="001465A7">
      <w:pPr>
        <w:spacing w:after="0" w:line="240" w:lineRule="auto"/>
      </w:pPr>
      <w:r>
        <w:separator/>
      </w:r>
    </w:p>
  </w:endnote>
  <w:endnote w:type="continuationSeparator" w:id="0">
    <w:p w:rsidR="001465A7" w:rsidRDefault="0014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default"/>
    <w:sig w:usb0="00000003" w:usb1="00000000" w:usb2="00000000" w:usb3="00000000" w:csb0="00000001" w:csb1="00000000"/>
  </w:font>
  <w:font w:name="Adobe Garamond Pro">
    <w:panose1 w:val="00000000000000000000"/>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152939"/>
      <w:docPartObj>
        <w:docPartGallery w:val="Page Numbers (Bottom of Page)"/>
        <w:docPartUnique/>
      </w:docPartObj>
    </w:sdtPr>
    <w:sdtEndPr>
      <w:rPr>
        <w:rFonts w:ascii="Times New Roman" w:hAnsi="Times New Roman"/>
        <w:noProof/>
      </w:rPr>
    </w:sdtEndPr>
    <w:sdtContent>
      <w:p w:rsidR="00016970" w:rsidRPr="00016970" w:rsidRDefault="002160EF">
        <w:pPr>
          <w:pStyle w:val="Footer"/>
          <w:jc w:val="right"/>
          <w:rPr>
            <w:rFonts w:ascii="Times New Roman" w:hAnsi="Times New Roman"/>
          </w:rPr>
        </w:pPr>
        <w:r w:rsidRPr="00016970">
          <w:rPr>
            <w:rFonts w:ascii="Times New Roman" w:hAnsi="Times New Roman"/>
          </w:rPr>
          <w:fldChar w:fldCharType="begin"/>
        </w:r>
        <w:r w:rsidRPr="00016970">
          <w:rPr>
            <w:rFonts w:ascii="Times New Roman" w:hAnsi="Times New Roman"/>
          </w:rPr>
          <w:instrText xml:space="preserve"> PAGE   \* MERGEFORMAT </w:instrText>
        </w:r>
        <w:r w:rsidRPr="00016970">
          <w:rPr>
            <w:rFonts w:ascii="Times New Roman" w:hAnsi="Times New Roman"/>
          </w:rPr>
          <w:fldChar w:fldCharType="separate"/>
        </w:r>
        <w:r w:rsidR="00004338">
          <w:rPr>
            <w:rFonts w:ascii="Times New Roman" w:hAnsi="Times New Roman"/>
            <w:noProof/>
          </w:rPr>
          <w:t>1</w:t>
        </w:r>
        <w:r w:rsidRPr="00016970">
          <w:rPr>
            <w:rFonts w:ascii="Times New Roman" w:hAnsi="Times New Roman"/>
            <w:noProof/>
          </w:rPr>
          <w:fldChar w:fldCharType="end"/>
        </w:r>
      </w:p>
    </w:sdtContent>
  </w:sdt>
  <w:p w:rsidR="0099452B" w:rsidRDefault="00146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5A7" w:rsidRDefault="001465A7">
      <w:pPr>
        <w:spacing w:after="0" w:line="240" w:lineRule="auto"/>
      </w:pPr>
      <w:r>
        <w:separator/>
      </w:r>
    </w:p>
  </w:footnote>
  <w:footnote w:type="continuationSeparator" w:id="0">
    <w:p w:rsidR="001465A7" w:rsidRDefault="001465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7C7F"/>
    <w:multiLevelType w:val="multilevel"/>
    <w:tmpl w:val="BFE8B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631B6E"/>
    <w:multiLevelType w:val="hybridMultilevel"/>
    <w:tmpl w:val="0810A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733E2"/>
    <w:multiLevelType w:val="hybridMultilevel"/>
    <w:tmpl w:val="D3726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1B3"/>
    <w:rsid w:val="00004338"/>
    <w:rsid w:val="00006D14"/>
    <w:rsid w:val="00013264"/>
    <w:rsid w:val="000154D8"/>
    <w:rsid w:val="00017475"/>
    <w:rsid w:val="00065767"/>
    <w:rsid w:val="000B0F44"/>
    <w:rsid w:val="000D4A33"/>
    <w:rsid w:val="00144F40"/>
    <w:rsid w:val="001465A7"/>
    <w:rsid w:val="001A7D2E"/>
    <w:rsid w:val="001F3EAB"/>
    <w:rsid w:val="00200116"/>
    <w:rsid w:val="002030B6"/>
    <w:rsid w:val="002160EF"/>
    <w:rsid w:val="00264692"/>
    <w:rsid w:val="002661B3"/>
    <w:rsid w:val="002959C3"/>
    <w:rsid w:val="002A4A4E"/>
    <w:rsid w:val="002B3F4B"/>
    <w:rsid w:val="00304763"/>
    <w:rsid w:val="003100B9"/>
    <w:rsid w:val="00317072"/>
    <w:rsid w:val="00330AE7"/>
    <w:rsid w:val="0034206F"/>
    <w:rsid w:val="00354C0C"/>
    <w:rsid w:val="003654CD"/>
    <w:rsid w:val="00367489"/>
    <w:rsid w:val="003A7D61"/>
    <w:rsid w:val="003E34B3"/>
    <w:rsid w:val="003E68CF"/>
    <w:rsid w:val="003F441B"/>
    <w:rsid w:val="00495311"/>
    <w:rsid w:val="004C4B83"/>
    <w:rsid w:val="004D5CDD"/>
    <w:rsid w:val="004E23FD"/>
    <w:rsid w:val="00525AD4"/>
    <w:rsid w:val="005316D5"/>
    <w:rsid w:val="005453BE"/>
    <w:rsid w:val="00547DBF"/>
    <w:rsid w:val="0056238C"/>
    <w:rsid w:val="005A37BE"/>
    <w:rsid w:val="005D3873"/>
    <w:rsid w:val="005F7D35"/>
    <w:rsid w:val="006312C3"/>
    <w:rsid w:val="006C0B72"/>
    <w:rsid w:val="006D4AFD"/>
    <w:rsid w:val="007B7287"/>
    <w:rsid w:val="007F27ED"/>
    <w:rsid w:val="008F7384"/>
    <w:rsid w:val="0092293C"/>
    <w:rsid w:val="00932FD8"/>
    <w:rsid w:val="00944CA8"/>
    <w:rsid w:val="009502E8"/>
    <w:rsid w:val="009564D3"/>
    <w:rsid w:val="009628DB"/>
    <w:rsid w:val="009A6140"/>
    <w:rsid w:val="009F1AB1"/>
    <w:rsid w:val="00A2316A"/>
    <w:rsid w:val="00A34029"/>
    <w:rsid w:val="00A4098C"/>
    <w:rsid w:val="00A50886"/>
    <w:rsid w:val="00A72C20"/>
    <w:rsid w:val="00AC4149"/>
    <w:rsid w:val="00AC5AE0"/>
    <w:rsid w:val="00AD3F4E"/>
    <w:rsid w:val="00AE3F8D"/>
    <w:rsid w:val="00AE7667"/>
    <w:rsid w:val="00B260CC"/>
    <w:rsid w:val="00B43D8B"/>
    <w:rsid w:val="00B50E37"/>
    <w:rsid w:val="00BB75CF"/>
    <w:rsid w:val="00BC6CEF"/>
    <w:rsid w:val="00BD2327"/>
    <w:rsid w:val="00BF208B"/>
    <w:rsid w:val="00C047F3"/>
    <w:rsid w:val="00C700B3"/>
    <w:rsid w:val="00CC464C"/>
    <w:rsid w:val="00CD561C"/>
    <w:rsid w:val="00CF6E2F"/>
    <w:rsid w:val="00D50DDC"/>
    <w:rsid w:val="00D52E63"/>
    <w:rsid w:val="00DB5790"/>
    <w:rsid w:val="00DC5056"/>
    <w:rsid w:val="00E05B4F"/>
    <w:rsid w:val="00E10B28"/>
    <w:rsid w:val="00E41E09"/>
    <w:rsid w:val="00E445FD"/>
    <w:rsid w:val="00F12494"/>
    <w:rsid w:val="00F1661A"/>
    <w:rsid w:val="00F363B2"/>
    <w:rsid w:val="00FC109A"/>
    <w:rsid w:val="00FD7AD8"/>
    <w:rsid w:val="00FE21AF"/>
    <w:rsid w:val="00FF3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4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3"/>
    <w:pPr>
      <w:ind w:left="720"/>
      <w:contextualSpacing/>
    </w:pPr>
  </w:style>
  <w:style w:type="paragraph" w:customStyle="1" w:styleId="ecxmsonormal">
    <w:name w:val="ecxmsonormal"/>
    <w:basedOn w:val="Normal"/>
    <w:rsid w:val="00144F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6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55c864m57fv">
    <w:name w:val="b55c864m57fv"/>
    <w:basedOn w:val="DefaultParagraphFont"/>
    <w:rsid w:val="003E68CF"/>
  </w:style>
  <w:style w:type="character" w:styleId="Hyperlink">
    <w:name w:val="Hyperlink"/>
    <w:basedOn w:val="DefaultParagraphFont"/>
    <w:uiPriority w:val="99"/>
    <w:unhideWhenUsed/>
    <w:rsid w:val="006C0B72"/>
    <w:rPr>
      <w:color w:val="0000FF" w:themeColor="hyperlink"/>
      <w:u w:val="single"/>
    </w:rPr>
  </w:style>
  <w:style w:type="paragraph" w:styleId="BalloonText">
    <w:name w:val="Balloon Text"/>
    <w:basedOn w:val="Normal"/>
    <w:link w:val="BalloonTextChar"/>
    <w:uiPriority w:val="99"/>
    <w:semiHidden/>
    <w:unhideWhenUsed/>
    <w:rsid w:val="002A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A4E"/>
    <w:rPr>
      <w:rFonts w:ascii="Tahoma" w:hAnsi="Tahoma" w:cs="Tahoma"/>
      <w:sz w:val="16"/>
      <w:szCs w:val="16"/>
    </w:rPr>
  </w:style>
  <w:style w:type="character" w:customStyle="1" w:styleId="Heading1Char">
    <w:name w:val="Heading 1 Char"/>
    <w:basedOn w:val="DefaultParagraphFont"/>
    <w:link w:val="Heading1"/>
    <w:uiPriority w:val="9"/>
    <w:rsid w:val="009564D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956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64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3"/>
    <w:pPr>
      <w:ind w:left="720"/>
      <w:contextualSpacing/>
    </w:pPr>
  </w:style>
  <w:style w:type="paragraph" w:customStyle="1" w:styleId="ecxmsonormal">
    <w:name w:val="ecxmsonormal"/>
    <w:basedOn w:val="Normal"/>
    <w:rsid w:val="00144F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E68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55c864m57fv">
    <w:name w:val="b55c864m57fv"/>
    <w:basedOn w:val="DefaultParagraphFont"/>
    <w:rsid w:val="003E68CF"/>
  </w:style>
  <w:style w:type="character" w:styleId="Hyperlink">
    <w:name w:val="Hyperlink"/>
    <w:basedOn w:val="DefaultParagraphFont"/>
    <w:uiPriority w:val="99"/>
    <w:unhideWhenUsed/>
    <w:rsid w:val="006C0B72"/>
    <w:rPr>
      <w:color w:val="0000FF" w:themeColor="hyperlink"/>
      <w:u w:val="single"/>
    </w:rPr>
  </w:style>
  <w:style w:type="paragraph" w:styleId="BalloonText">
    <w:name w:val="Balloon Text"/>
    <w:basedOn w:val="Normal"/>
    <w:link w:val="BalloonTextChar"/>
    <w:uiPriority w:val="99"/>
    <w:semiHidden/>
    <w:unhideWhenUsed/>
    <w:rsid w:val="002A4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A4E"/>
    <w:rPr>
      <w:rFonts w:ascii="Tahoma" w:hAnsi="Tahoma" w:cs="Tahoma"/>
      <w:sz w:val="16"/>
      <w:szCs w:val="16"/>
    </w:rPr>
  </w:style>
  <w:style w:type="character" w:customStyle="1" w:styleId="Heading1Char">
    <w:name w:val="Heading 1 Char"/>
    <w:basedOn w:val="DefaultParagraphFont"/>
    <w:link w:val="Heading1"/>
    <w:uiPriority w:val="9"/>
    <w:rsid w:val="009564D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956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3996">
      <w:bodyDiv w:val="1"/>
      <w:marLeft w:val="0"/>
      <w:marRight w:val="0"/>
      <w:marTop w:val="0"/>
      <w:marBottom w:val="0"/>
      <w:divBdr>
        <w:top w:val="none" w:sz="0" w:space="0" w:color="auto"/>
        <w:left w:val="none" w:sz="0" w:space="0" w:color="auto"/>
        <w:bottom w:val="none" w:sz="0" w:space="0" w:color="auto"/>
        <w:right w:val="none" w:sz="0" w:space="0" w:color="auto"/>
      </w:divBdr>
    </w:div>
    <w:div w:id="649595142">
      <w:bodyDiv w:val="1"/>
      <w:marLeft w:val="0"/>
      <w:marRight w:val="0"/>
      <w:marTop w:val="0"/>
      <w:marBottom w:val="0"/>
      <w:divBdr>
        <w:top w:val="none" w:sz="0" w:space="0" w:color="auto"/>
        <w:left w:val="none" w:sz="0" w:space="0" w:color="auto"/>
        <w:bottom w:val="none" w:sz="0" w:space="0" w:color="auto"/>
        <w:right w:val="none" w:sz="0" w:space="0" w:color="auto"/>
      </w:divBdr>
    </w:div>
    <w:div w:id="904266842">
      <w:bodyDiv w:val="1"/>
      <w:marLeft w:val="0"/>
      <w:marRight w:val="0"/>
      <w:marTop w:val="0"/>
      <w:marBottom w:val="0"/>
      <w:divBdr>
        <w:top w:val="none" w:sz="0" w:space="0" w:color="auto"/>
        <w:left w:val="none" w:sz="0" w:space="0" w:color="auto"/>
        <w:bottom w:val="none" w:sz="0" w:space="0" w:color="auto"/>
        <w:right w:val="none" w:sz="0" w:space="0" w:color="auto"/>
      </w:divBdr>
    </w:div>
    <w:div w:id="1342582691">
      <w:bodyDiv w:val="1"/>
      <w:marLeft w:val="0"/>
      <w:marRight w:val="0"/>
      <w:marTop w:val="0"/>
      <w:marBottom w:val="0"/>
      <w:divBdr>
        <w:top w:val="none" w:sz="0" w:space="0" w:color="auto"/>
        <w:left w:val="none" w:sz="0" w:space="0" w:color="auto"/>
        <w:bottom w:val="none" w:sz="0" w:space="0" w:color="auto"/>
        <w:right w:val="none" w:sz="0" w:space="0" w:color="auto"/>
      </w:divBdr>
    </w:div>
    <w:div w:id="165945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Excel_Worksheet2.xlsx"/><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http://www.health.gov/paguidelines/guidelines/summary.aspx" TargetMode="External"/><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Excel_Worksheet3.xlsx"/><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package" Target="embeddings/Microsoft_Excel_Worksheet6.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B9A9-340C-45A2-8D95-6F59A341B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1401</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Gkruger</dc:creator>
  <cp:lastModifiedBy>Gkruger</cp:lastModifiedBy>
  <cp:revision>9</cp:revision>
  <cp:lastPrinted>2014-04-03T17:46:00Z</cp:lastPrinted>
  <dcterms:created xsi:type="dcterms:W3CDTF">2015-01-12T22:24:00Z</dcterms:created>
  <dcterms:modified xsi:type="dcterms:W3CDTF">2015-01-26T14:56:00Z</dcterms:modified>
</cp:coreProperties>
</file>